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E889" w14:textId="77777777" w:rsidR="00395AA9" w:rsidRDefault="00395AA9" w:rsidP="00BB747C">
      <w:pPr>
        <w:tabs>
          <w:tab w:val="center" w:pos="4680"/>
        </w:tabs>
        <w:suppressAutoHyphens/>
        <w:jc w:val="center"/>
        <w:rPr>
          <w:rFonts w:ascii="Arial" w:hAnsi="Arial"/>
          <w:sz w:val="28"/>
          <w:lang w:val="en-GB"/>
        </w:rPr>
      </w:pPr>
      <w:r>
        <w:rPr>
          <w:rFonts w:ascii="Arial" w:hAnsi="Arial"/>
          <w:b/>
          <w:sz w:val="28"/>
          <w:lang w:val="en-GB"/>
        </w:rPr>
        <w:t>MEMORANDUM OF AGREEMENT</w:t>
      </w:r>
    </w:p>
    <w:p w14:paraId="1D00A797" w14:textId="77777777" w:rsidR="00395AA9" w:rsidRDefault="008833CC" w:rsidP="00BB747C">
      <w:pPr>
        <w:tabs>
          <w:tab w:val="center" w:pos="4680"/>
        </w:tabs>
        <w:suppressAutoHyphens/>
        <w:jc w:val="center"/>
        <w:rPr>
          <w:rFonts w:ascii="Arial" w:hAnsi="Arial"/>
          <w:b/>
          <w:sz w:val="28"/>
          <w:lang w:val="en-GB"/>
        </w:rPr>
      </w:pPr>
      <w:r>
        <w:rPr>
          <w:rFonts w:ascii="Arial" w:hAnsi="Arial"/>
          <w:b/>
          <w:sz w:val="28"/>
          <w:lang w:val="en-GB"/>
        </w:rPr>
        <w:t>B</w:t>
      </w:r>
      <w:r w:rsidR="00395AA9">
        <w:rPr>
          <w:rFonts w:ascii="Arial" w:hAnsi="Arial"/>
          <w:b/>
          <w:sz w:val="28"/>
          <w:lang w:val="en-GB"/>
        </w:rPr>
        <w:t>etween</w:t>
      </w:r>
    </w:p>
    <w:p w14:paraId="3D29FAD6" w14:textId="77777777" w:rsidR="00BB747C" w:rsidRDefault="008833CC" w:rsidP="00BB747C">
      <w:pPr>
        <w:tabs>
          <w:tab w:val="center" w:pos="4680"/>
        </w:tabs>
        <w:suppressAutoHyphens/>
        <w:jc w:val="center"/>
        <w:rPr>
          <w:rFonts w:ascii="Arial" w:hAnsi="Arial"/>
          <w:b/>
          <w:i/>
          <w:smallCaps/>
          <w:sz w:val="20"/>
          <w:lang w:val="en-GB"/>
        </w:rPr>
      </w:pPr>
      <w:r>
        <w:rPr>
          <w:rFonts w:ascii="Arial" w:hAnsi="Arial"/>
          <w:b/>
          <w:sz w:val="28"/>
          <w:lang w:val="en-GB"/>
        </w:rPr>
        <w:t>THE UNITED NATIONS (</w:t>
      </w:r>
      <w:r w:rsidRPr="00D8368E">
        <w:rPr>
          <w:rFonts w:ascii="Arial" w:hAnsi="Arial"/>
          <w:b/>
          <w:i/>
          <w:smallCaps/>
          <w:sz w:val="20"/>
          <w:lang w:val="en-GB"/>
        </w:rPr>
        <w:t>FULL NAME OF THE LEAD AGENCY SIGNING</w:t>
      </w:r>
    </w:p>
    <w:p w14:paraId="0E88B950" w14:textId="77777777" w:rsidR="008833CC" w:rsidRDefault="008833CC" w:rsidP="00BB747C">
      <w:pPr>
        <w:tabs>
          <w:tab w:val="center" w:pos="4680"/>
        </w:tabs>
        <w:suppressAutoHyphens/>
        <w:jc w:val="center"/>
        <w:rPr>
          <w:rFonts w:ascii="Arial" w:hAnsi="Arial"/>
          <w:b/>
          <w:sz w:val="28"/>
          <w:lang w:val="en-GB"/>
        </w:rPr>
      </w:pPr>
      <w:r w:rsidRPr="00D8368E">
        <w:rPr>
          <w:rFonts w:ascii="Arial" w:hAnsi="Arial"/>
          <w:b/>
          <w:i/>
          <w:smallCaps/>
          <w:sz w:val="20"/>
          <w:lang w:val="en-GB"/>
        </w:rPr>
        <w:t xml:space="preserve"> ON BEHALF OF PARTICI</w:t>
      </w:r>
      <w:bookmarkStart w:id="0" w:name="_GoBack"/>
      <w:bookmarkEnd w:id="0"/>
      <w:r w:rsidRPr="00D8368E">
        <w:rPr>
          <w:rFonts w:ascii="Arial" w:hAnsi="Arial"/>
          <w:b/>
          <w:i/>
          <w:smallCaps/>
          <w:sz w:val="20"/>
          <w:lang w:val="en-GB"/>
        </w:rPr>
        <w:t>PATING AGENCIES</w:t>
      </w:r>
      <w:r>
        <w:rPr>
          <w:rFonts w:ascii="Arial" w:hAnsi="Arial"/>
          <w:b/>
          <w:sz w:val="28"/>
          <w:lang w:val="en-GB"/>
        </w:rPr>
        <w:t>)</w:t>
      </w:r>
    </w:p>
    <w:p w14:paraId="2E39F62C" w14:textId="77777777" w:rsidR="008833CC" w:rsidRDefault="008833CC" w:rsidP="00BB747C">
      <w:pPr>
        <w:tabs>
          <w:tab w:val="center" w:pos="4680"/>
        </w:tabs>
        <w:suppressAutoHyphens/>
        <w:jc w:val="center"/>
        <w:rPr>
          <w:rFonts w:ascii="Arial" w:hAnsi="Arial"/>
          <w:b/>
          <w:sz w:val="28"/>
          <w:lang w:val="en-GB"/>
        </w:rPr>
      </w:pPr>
      <w:r>
        <w:rPr>
          <w:rFonts w:ascii="Arial" w:hAnsi="Arial"/>
          <w:b/>
          <w:sz w:val="28"/>
          <w:lang w:val="en-GB"/>
        </w:rPr>
        <w:t>A</w:t>
      </w:r>
      <w:r w:rsidR="008C1C0A">
        <w:rPr>
          <w:rFonts w:ascii="Arial" w:hAnsi="Arial"/>
          <w:b/>
          <w:sz w:val="28"/>
          <w:lang w:val="en-GB"/>
        </w:rPr>
        <w:t>nd</w:t>
      </w:r>
    </w:p>
    <w:p w14:paraId="00A5D419" w14:textId="77777777" w:rsidR="00395AA9" w:rsidRDefault="00395AA9" w:rsidP="00BB747C">
      <w:pPr>
        <w:tabs>
          <w:tab w:val="center" w:pos="4680"/>
        </w:tabs>
        <w:suppressAutoHyphens/>
        <w:jc w:val="center"/>
        <w:rPr>
          <w:rFonts w:ascii="Arial" w:hAnsi="Arial"/>
          <w:b/>
          <w:sz w:val="28"/>
          <w:lang w:val="en-GB"/>
        </w:rPr>
      </w:pPr>
      <w:r>
        <w:rPr>
          <w:rFonts w:ascii="Arial" w:hAnsi="Arial"/>
          <w:b/>
          <w:sz w:val="28"/>
          <w:lang w:val="en-GB"/>
        </w:rPr>
        <w:t>THE GOVERNMENT OF [</w:t>
      </w:r>
      <w:r w:rsidR="008833CC" w:rsidRPr="00D8368E">
        <w:rPr>
          <w:rFonts w:ascii="Arial" w:hAnsi="Arial"/>
          <w:b/>
          <w:i/>
          <w:smallCaps/>
          <w:sz w:val="20"/>
          <w:lang w:val="en-GB"/>
        </w:rPr>
        <w:t>HOST COUNTRY</w:t>
      </w:r>
      <w:r>
        <w:rPr>
          <w:rFonts w:ascii="Arial" w:hAnsi="Arial"/>
          <w:b/>
          <w:sz w:val="28"/>
          <w:lang w:val="en-GB"/>
        </w:rPr>
        <w:t>]</w:t>
      </w:r>
    </w:p>
    <w:p w14:paraId="74C67BF3" w14:textId="77777777" w:rsidR="008833CC" w:rsidRDefault="00395AA9" w:rsidP="00BB747C">
      <w:pPr>
        <w:tabs>
          <w:tab w:val="center" w:pos="4680"/>
        </w:tabs>
        <w:suppressAutoHyphens/>
        <w:jc w:val="both"/>
        <w:rPr>
          <w:rFonts w:ascii="Arial" w:hAnsi="Arial"/>
          <w:sz w:val="28"/>
          <w:lang w:val="en-GB"/>
        </w:rPr>
      </w:pPr>
      <w:r>
        <w:rPr>
          <w:rFonts w:ascii="Arial" w:hAnsi="Arial"/>
          <w:b/>
          <w:sz w:val="28"/>
          <w:lang w:val="en-GB"/>
        </w:rPr>
        <w:tab/>
      </w:r>
    </w:p>
    <w:p w14:paraId="7D8E144F" w14:textId="77777777" w:rsidR="00395AA9" w:rsidRDefault="00395AA9" w:rsidP="00BB747C">
      <w:pPr>
        <w:tabs>
          <w:tab w:val="center" w:pos="4680"/>
        </w:tabs>
        <w:suppressAutoHyphens/>
        <w:jc w:val="both"/>
        <w:rPr>
          <w:rFonts w:ascii="Arial" w:hAnsi="Arial"/>
          <w:sz w:val="28"/>
          <w:lang w:val="en-GB"/>
        </w:rPr>
      </w:pPr>
    </w:p>
    <w:p w14:paraId="4EAE09D1"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sz w:val="26"/>
          <w:lang w:val="en-GB"/>
        </w:rPr>
      </w:pPr>
    </w:p>
    <w:p w14:paraId="05BB7F28"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sz w:val="26"/>
          <w:lang w:val="en-GB"/>
        </w:rPr>
        <w:tab/>
      </w:r>
      <w:r>
        <w:rPr>
          <w:rFonts w:ascii="Arial" w:hAnsi="Arial"/>
          <w:b/>
          <w:lang w:val="en-GB"/>
        </w:rPr>
        <w:t>WHEREAS,</w:t>
      </w:r>
      <w:r>
        <w:rPr>
          <w:rFonts w:ascii="Arial" w:hAnsi="Arial"/>
          <w:lang w:val="en-GB"/>
        </w:rPr>
        <w:t xml:space="preserve"> the Government of </w:t>
      </w:r>
      <w:r w:rsidRPr="00D8368E">
        <w:rPr>
          <w:rFonts w:ascii="Arial" w:hAnsi="Arial"/>
          <w:b/>
          <w:lang w:val="en-GB"/>
        </w:rPr>
        <w:t>[</w:t>
      </w:r>
      <w:r w:rsidR="00D8368E" w:rsidRPr="00D8368E">
        <w:rPr>
          <w:rFonts w:ascii="Arial" w:hAnsi="Arial"/>
          <w:b/>
          <w:i/>
          <w:lang w:val="en-GB"/>
        </w:rPr>
        <w:t>name of country</w:t>
      </w:r>
      <w:r w:rsidRPr="00D8368E">
        <w:rPr>
          <w:rFonts w:ascii="Arial" w:hAnsi="Arial"/>
          <w:b/>
          <w:lang w:val="en-GB"/>
        </w:rPr>
        <w:t>]</w:t>
      </w:r>
      <w:r>
        <w:rPr>
          <w:rFonts w:ascii="Arial" w:hAnsi="Arial"/>
          <w:lang w:val="en-GB"/>
        </w:rPr>
        <w:t xml:space="preserve"> (hereinafter referred to as the "Government") is willing to offer the below-described premises to be used as office space for the United</w:t>
      </w:r>
      <w:r w:rsidR="008833CC">
        <w:rPr>
          <w:rFonts w:ascii="Arial" w:hAnsi="Arial"/>
          <w:lang w:val="en-GB"/>
        </w:rPr>
        <w:t xml:space="preserve"> Nations</w:t>
      </w:r>
      <w:r>
        <w:rPr>
          <w:rFonts w:ascii="Arial" w:hAnsi="Arial"/>
          <w:lang w:val="en-GB"/>
        </w:rPr>
        <w:t xml:space="preserve"> </w:t>
      </w:r>
      <w:r w:rsidR="00D8368E" w:rsidRPr="00D8368E">
        <w:rPr>
          <w:rFonts w:ascii="Arial" w:hAnsi="Arial"/>
          <w:b/>
          <w:lang w:val="en-GB"/>
        </w:rPr>
        <w:t>(</w:t>
      </w:r>
      <w:r w:rsidR="00D8368E" w:rsidRPr="00D8368E">
        <w:rPr>
          <w:rFonts w:ascii="Arial" w:hAnsi="Arial"/>
          <w:b/>
          <w:i/>
          <w:lang w:val="en-GB"/>
        </w:rPr>
        <w:t>full name of Lead Agency</w:t>
      </w:r>
      <w:r w:rsidR="00D8368E" w:rsidRPr="00D8368E">
        <w:rPr>
          <w:rFonts w:ascii="Arial" w:hAnsi="Arial"/>
          <w:b/>
          <w:lang w:val="en-GB"/>
        </w:rPr>
        <w:t>)</w:t>
      </w:r>
      <w:r>
        <w:rPr>
          <w:rFonts w:ascii="Arial" w:hAnsi="Arial"/>
          <w:lang w:val="en-GB"/>
        </w:rPr>
        <w:t xml:space="preserve"> (hereinafter referred to as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Pr>
          <w:rFonts w:ascii="Arial" w:hAnsi="Arial"/>
          <w:lang w:val="en-GB"/>
        </w:rPr>
        <w:t xml:space="preserve"> </w:t>
      </w:r>
      <w:r w:rsidR="00D8368E">
        <w:rPr>
          <w:rFonts w:ascii="Arial" w:hAnsi="Arial"/>
          <w:lang w:val="en-GB"/>
        </w:rPr>
        <w:t>representing the UN Funds, Programmes, and Specialized Agencies, including [</w:t>
      </w:r>
      <w:r w:rsidR="00D8368E" w:rsidRPr="00D8368E">
        <w:rPr>
          <w:rFonts w:ascii="Arial" w:hAnsi="Arial"/>
          <w:b/>
          <w:i/>
          <w:lang w:val="en-GB"/>
        </w:rPr>
        <w:t>acronym of Lead Agency</w:t>
      </w:r>
      <w:r w:rsidR="00D8368E">
        <w:rPr>
          <w:rFonts w:ascii="Arial" w:hAnsi="Arial"/>
          <w:lang w:val="en-GB"/>
        </w:rPr>
        <w:t>] (hereinafter referred to as “</w:t>
      </w:r>
      <w:r w:rsidR="00D8368E" w:rsidRPr="00D8368E">
        <w:rPr>
          <w:rFonts w:ascii="Arial" w:hAnsi="Arial"/>
          <w:b/>
          <w:lang w:val="en-GB"/>
        </w:rPr>
        <w:t>the UN System</w:t>
      </w:r>
      <w:r w:rsidR="00D8368E">
        <w:rPr>
          <w:rFonts w:ascii="Arial" w:hAnsi="Arial"/>
          <w:lang w:val="en-GB"/>
        </w:rPr>
        <w:t>”) in [</w:t>
      </w:r>
      <w:r w:rsidR="00D8368E" w:rsidRPr="00D8368E">
        <w:rPr>
          <w:rFonts w:ascii="Arial" w:hAnsi="Arial"/>
          <w:b/>
          <w:i/>
          <w:lang w:val="en-GB"/>
        </w:rPr>
        <w:t>name of country</w:t>
      </w:r>
      <w:r w:rsidR="00D8368E">
        <w:rPr>
          <w:rFonts w:ascii="Arial" w:hAnsi="Arial"/>
          <w:lang w:val="en-GB"/>
        </w:rPr>
        <w:t>]</w:t>
      </w:r>
    </w:p>
    <w:p w14:paraId="0509C80C"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634C35C5"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lang w:val="en-GB"/>
        </w:rPr>
        <w:tab/>
        <w:t>WHEREAS,</w:t>
      </w:r>
      <w:r>
        <w:rPr>
          <w:rFonts w:ascii="Arial" w:hAnsi="Arial"/>
          <w:lang w:val="en-GB"/>
        </w:rPr>
        <w:t xml:space="preserve"> the</w:t>
      </w:r>
      <w:r w:rsidR="00D8368E">
        <w:rPr>
          <w:rFonts w:ascii="Arial" w:hAnsi="Arial"/>
          <w:lang w:val="en-GB"/>
        </w:rPr>
        <w:t xml:space="preserv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and the Government wish to establish the terms and conditions for the occupancy and use of such premises.</w:t>
      </w:r>
    </w:p>
    <w:p w14:paraId="7DB7B65B"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BDBC190"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lang w:val="en-GB"/>
        </w:rPr>
        <w:tab/>
        <w:t>NOW THEREFORE,</w:t>
      </w:r>
      <w:r>
        <w:rPr>
          <w:rFonts w:ascii="Arial" w:hAnsi="Arial"/>
          <w:lang w:val="en-GB"/>
        </w:rPr>
        <w:t xml:space="preserve">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and the Government in consideration of their mutual undertakings hereby agree as follows:</w:t>
      </w:r>
    </w:p>
    <w:p w14:paraId="089D7893"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C2748EA"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I</w:t>
      </w:r>
    </w:p>
    <w:p w14:paraId="2A25049D" w14:textId="77777777" w:rsidR="00395AA9" w:rsidRDefault="00395AA9" w:rsidP="00BB747C">
      <w:pPr>
        <w:tabs>
          <w:tab w:val="center" w:pos="4680"/>
        </w:tabs>
        <w:suppressAutoHyphens/>
        <w:spacing w:line="360" w:lineRule="auto"/>
        <w:jc w:val="both"/>
        <w:rPr>
          <w:rFonts w:ascii="Arial" w:hAnsi="Arial"/>
          <w:b/>
          <w:lang w:val="en-GB"/>
        </w:rPr>
      </w:pPr>
      <w:r>
        <w:rPr>
          <w:rFonts w:ascii="Arial" w:hAnsi="Arial"/>
          <w:b/>
          <w:lang w:val="en-GB"/>
        </w:rPr>
        <w:tab/>
      </w:r>
      <w:r>
        <w:rPr>
          <w:rFonts w:ascii="Arial" w:hAnsi="Arial"/>
          <w:b/>
          <w:u w:val="single"/>
          <w:lang w:val="en-GB"/>
        </w:rPr>
        <w:t>Premises, Term</w:t>
      </w:r>
    </w:p>
    <w:p w14:paraId="692EB913"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07EF707"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Government, being the owner of the land and buildings located at […………………………………………………………………………………………], described in Annex I hereto and of the fixtures, furnishings and equipment thereon described in the inventory lists in Annex 2, including parking space, (such land, buildings, fixtures, furnishings and equipment, all hereinafter referred to as the "Premises"), as provided for in Article III below, places at the disposal of 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 xml:space="preserve">the whole of the Premises to be occupied and used as its Office for </w:t>
      </w:r>
      <w:r>
        <w:rPr>
          <w:rFonts w:ascii="Arial" w:hAnsi="Arial"/>
          <w:lang w:val="en-GB"/>
        </w:rPr>
        <w:lastRenderedPageBreak/>
        <w:t>the exercise of its official functions, and for such other services and facilities directly related thereto, for the period established herein below.</w:t>
      </w:r>
    </w:p>
    <w:p w14:paraId="61D79B50"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276E28C0"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The Premises shall be placed at the disposal of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 xml:space="preserve">with effect from [...] and they shall continue to inure to the benefit of 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until [...].</w:t>
      </w:r>
    </w:p>
    <w:p w14:paraId="481E1BAD"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6189217"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3.</w:t>
      </w:r>
      <w:r>
        <w:rPr>
          <w:rFonts w:ascii="Arial" w:hAnsi="Arial"/>
          <w:lang w:val="en-GB"/>
        </w:rPr>
        <w:tab/>
        <w:t xml:space="preserve">It is understood that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may terminate this Agreement at any time upon giving notice to the Government not less than 30 days before such termination.  This Agreement shall be terminated without prejudice to any existing claims.</w:t>
      </w:r>
    </w:p>
    <w:p w14:paraId="37A958D1" w14:textId="77777777" w:rsidR="00395AA9" w:rsidRDefault="00395AA9" w:rsidP="00BB747C">
      <w:pPr>
        <w:tabs>
          <w:tab w:val="center" w:pos="4680"/>
        </w:tabs>
        <w:suppressAutoHyphens/>
        <w:spacing w:line="360" w:lineRule="auto"/>
        <w:jc w:val="both"/>
        <w:rPr>
          <w:rFonts w:ascii="Arial" w:hAnsi="Arial"/>
          <w:b/>
          <w:lang w:val="en-GB"/>
        </w:rPr>
      </w:pPr>
      <w:r>
        <w:rPr>
          <w:rFonts w:ascii="Arial" w:hAnsi="Arial"/>
          <w:b/>
          <w:lang w:val="en-GB"/>
        </w:rPr>
        <w:tab/>
      </w:r>
    </w:p>
    <w:p w14:paraId="76C1294E" w14:textId="77777777" w:rsidR="00395AA9" w:rsidRDefault="00395AA9" w:rsidP="00BB747C">
      <w:pPr>
        <w:pStyle w:val="Heading9"/>
      </w:pPr>
      <w:r>
        <w:t>Article II</w:t>
      </w:r>
    </w:p>
    <w:p w14:paraId="6B5A9E4D" w14:textId="77777777" w:rsidR="00395AA9" w:rsidRDefault="00395AA9" w:rsidP="00BB747C">
      <w:pPr>
        <w:tabs>
          <w:tab w:val="center" w:pos="4680"/>
        </w:tabs>
        <w:suppressAutoHyphens/>
        <w:spacing w:line="360" w:lineRule="auto"/>
        <w:jc w:val="center"/>
        <w:rPr>
          <w:rFonts w:ascii="Arial" w:hAnsi="Arial"/>
          <w:lang w:val="en-GB"/>
        </w:rPr>
      </w:pPr>
      <w:r>
        <w:rPr>
          <w:rFonts w:ascii="Arial" w:hAnsi="Arial"/>
          <w:b/>
          <w:u w:val="single"/>
          <w:lang w:val="en-GB"/>
        </w:rPr>
        <w:t>Rent</w:t>
      </w:r>
    </w:p>
    <w:p w14:paraId="0E77F1AD"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2A7F3D82"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shall pay the Government for the Premises a rent of ...</w:t>
      </w:r>
      <w:r w:rsidR="00BB747C">
        <w:rPr>
          <w:rFonts w:ascii="Arial" w:hAnsi="Arial"/>
          <w:lang w:val="en-GB"/>
        </w:rPr>
        <w:t>...</w:t>
      </w:r>
      <w:r>
        <w:rPr>
          <w:rFonts w:ascii="Arial" w:hAnsi="Arial"/>
          <w:lang w:val="en-GB"/>
        </w:rPr>
        <w:t xml:space="preserve"> for each full month of the term hereby granted.  Such rent shall be payable within five calendar days after the end of the calendar month to which the rent payment pertains.  In the event the use and occupancy of the Premises is for less than a full month, the monthly rent shall be pro-rated.</w:t>
      </w:r>
    </w:p>
    <w:p w14:paraId="6E677EE3"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37BC26E"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 xml:space="preserve"> </w:t>
      </w:r>
      <w:r>
        <w:rPr>
          <w:rFonts w:ascii="Arial" w:hAnsi="Arial"/>
          <w:lang w:val="en-GB"/>
        </w:rPr>
        <w:tab/>
      </w:r>
      <w:r>
        <w:rPr>
          <w:rFonts w:ascii="Arial" w:hAnsi="Arial"/>
          <w:b/>
          <w:u w:val="single"/>
          <w:lang w:val="en-GB"/>
        </w:rPr>
        <w:t>Article III</w:t>
      </w:r>
    </w:p>
    <w:p w14:paraId="0DDEA219"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Inspection of the Premises</w:t>
      </w:r>
    </w:p>
    <w:p w14:paraId="30FD4C09"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05ABC88" w14:textId="77777777" w:rsidR="00BB747C"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Prior to occupation of the Premises,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 xml:space="preserve">shall inspect the Premises and the parties shall arrange for the preparation of an inventory list of the fixtures, furnishings and equipment on the Premises which are the property of the Government.  This list shall be annexed hereto as Annex 2.  This list shall be revised periodically in accordance with a schedule agreed to by the parties.  </w:t>
      </w:r>
      <w:r w:rsidR="00BB747C">
        <w:rPr>
          <w:rFonts w:ascii="Arial" w:hAnsi="Arial"/>
          <w:lang w:val="en-GB"/>
        </w:rPr>
        <w:t xml:space="preserve"> </w:t>
      </w:r>
      <w:r w:rsidR="00EF76A2">
        <w:rPr>
          <w:rFonts w:ascii="Arial" w:hAnsi="Arial"/>
          <w:lang w:val="en-GB"/>
        </w:rPr>
        <w:t xml:space="preserve">  </w:t>
      </w:r>
      <w:r>
        <w:rPr>
          <w:rFonts w:ascii="Arial" w:hAnsi="Arial"/>
          <w:lang w:val="en-GB"/>
        </w:rPr>
        <w:t>These</w:t>
      </w:r>
    </w:p>
    <w:p w14:paraId="33FF56EB" w14:textId="77777777" w:rsidR="00BB747C" w:rsidRDefault="00BB747C"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65B640F9"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lastRenderedPageBreak/>
        <w:t>revised lists shall be considered to form an integral part of Annex 2 to this Agreement.</w:t>
      </w:r>
    </w:p>
    <w:p w14:paraId="1BE78340"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IV</w:t>
      </w:r>
    </w:p>
    <w:p w14:paraId="1BA2EC38"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Alterations, Repairs, Maintenance</w:t>
      </w:r>
    </w:p>
    <w:p w14:paraId="544CDC23"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23A6029C"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Government undertakes to maintain, at its expense, the Premises in good and tenantable conditions, assuming responsibility for the major repairs on the exterior and interior of the Premises, its structures, utility services and fixtures, ground and parking areas.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Pr>
          <w:rFonts w:ascii="Arial" w:hAnsi="Arial"/>
          <w:lang w:val="en-GB"/>
        </w:rPr>
        <w:t xml:space="preserve"> shall be responsible, at its expense, for the orderly operation and adequate maintenance of the building.</w:t>
      </w:r>
    </w:p>
    <w:p w14:paraId="32BED09F"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5D563535"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The </w:t>
      </w:r>
      <w:r w:rsidR="00D8368E" w:rsidRPr="00D8368E">
        <w:rPr>
          <w:rFonts w:ascii="Arial" w:hAnsi="Arial"/>
          <w:b/>
          <w:lang w:val="en-GB"/>
        </w:rPr>
        <w:t>[</w:t>
      </w:r>
      <w:r w:rsidR="00D8368E" w:rsidRPr="00D8368E">
        <w:rPr>
          <w:rFonts w:ascii="Arial" w:hAnsi="Arial"/>
          <w:b/>
          <w:i/>
          <w:lang w:val="en-GB"/>
        </w:rPr>
        <w:t xml:space="preserve">acronym of Lead </w:t>
      </w:r>
      <w:proofErr w:type="gramStart"/>
      <w:r w:rsidR="00D8368E" w:rsidRPr="00D8368E">
        <w:rPr>
          <w:rFonts w:ascii="Arial" w:hAnsi="Arial"/>
          <w:b/>
          <w:i/>
          <w:lang w:val="en-GB"/>
        </w:rPr>
        <w:t>Agency</w:t>
      </w:r>
      <w:r w:rsidR="00D8368E" w:rsidRPr="00D8368E">
        <w:rPr>
          <w:rFonts w:ascii="Arial" w:hAnsi="Arial"/>
          <w:b/>
          <w:lang w:val="en-GB"/>
        </w:rPr>
        <w:t>]</w:t>
      </w:r>
      <w:r w:rsidR="00D8368E">
        <w:rPr>
          <w:rFonts w:ascii="Arial" w:hAnsi="Arial"/>
          <w:lang w:val="en-GB"/>
        </w:rPr>
        <w:t xml:space="preserve"> </w:t>
      </w:r>
      <w:r>
        <w:rPr>
          <w:rFonts w:ascii="Arial" w:hAnsi="Arial"/>
          <w:lang w:val="en-GB"/>
        </w:rPr>
        <w:t xml:space="preserve"> may</w:t>
      </w:r>
      <w:proofErr w:type="gramEnd"/>
      <w:r>
        <w:rPr>
          <w:rFonts w:ascii="Arial" w:hAnsi="Arial"/>
          <w:lang w:val="en-GB"/>
        </w:rPr>
        <w:t xml:space="preserve">, with the consent of the Government, and at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 xml:space="preserve">expense, make repairs, alterations, attach fixtures, and erect additions, structures, and signs in or upon the building.  The </w:t>
      </w:r>
      <w:r w:rsidR="00D8368E" w:rsidRPr="00D8368E">
        <w:rPr>
          <w:rFonts w:ascii="Arial" w:hAnsi="Arial"/>
          <w:b/>
          <w:lang w:val="en-GB"/>
        </w:rPr>
        <w:t>[</w:t>
      </w:r>
      <w:r w:rsidR="00D8368E" w:rsidRPr="00D8368E">
        <w:rPr>
          <w:rFonts w:ascii="Arial" w:hAnsi="Arial"/>
          <w:b/>
          <w:i/>
          <w:lang w:val="en-GB"/>
        </w:rPr>
        <w:t xml:space="preserve">acronym of Lead </w:t>
      </w:r>
      <w:proofErr w:type="gramStart"/>
      <w:r w:rsidR="00D8368E" w:rsidRPr="00D8368E">
        <w:rPr>
          <w:rFonts w:ascii="Arial" w:hAnsi="Arial"/>
          <w:b/>
          <w:i/>
          <w:lang w:val="en-GB"/>
        </w:rPr>
        <w:t>Agency</w:t>
      </w:r>
      <w:r w:rsidR="00D8368E" w:rsidRPr="00D8368E">
        <w:rPr>
          <w:rFonts w:ascii="Arial" w:hAnsi="Arial"/>
          <w:b/>
          <w:lang w:val="en-GB"/>
        </w:rPr>
        <w:t>]</w:t>
      </w:r>
      <w:r w:rsidR="00D8368E">
        <w:rPr>
          <w:rFonts w:ascii="Arial" w:hAnsi="Arial"/>
          <w:lang w:val="en-GB"/>
        </w:rPr>
        <w:t xml:space="preserve"> </w:t>
      </w:r>
      <w:r>
        <w:rPr>
          <w:rFonts w:ascii="Arial" w:hAnsi="Arial"/>
          <w:b/>
          <w:lang w:val="en-GB"/>
        </w:rPr>
        <w:t xml:space="preserve"> </w:t>
      </w:r>
      <w:r>
        <w:rPr>
          <w:rFonts w:ascii="Arial" w:hAnsi="Arial"/>
          <w:lang w:val="en-GB"/>
        </w:rPr>
        <w:t>shall</w:t>
      </w:r>
      <w:proofErr w:type="gramEnd"/>
      <w:r>
        <w:rPr>
          <w:rFonts w:ascii="Arial" w:hAnsi="Arial"/>
          <w:lang w:val="en-GB"/>
        </w:rPr>
        <w:t xml:space="preserve"> have the right to affix a UN flagstaff, office sign and insignia outside the building.</w:t>
      </w:r>
    </w:p>
    <w:p w14:paraId="4F441D1A"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31D490A"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V</w:t>
      </w:r>
    </w:p>
    <w:p w14:paraId="1587A8E7"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Insurance</w:t>
      </w:r>
    </w:p>
    <w:p w14:paraId="1067561A"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675EE60E"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 xml:space="preserve">shall, within its established practice, be responsible for covering loss and damage to the building by fire attributable to its negligence or its employees.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shall not be responsible for any loss of or damage to the building caused by civil disturbances, riots, vandalism, wars, floods, earthquakes or other force majeure.</w:t>
      </w:r>
    </w:p>
    <w:p w14:paraId="3EAC9348"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7D9B1615"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 xml:space="preserve">may take out insurance against loss or damage of fixtures, furnishings and equipment owned by 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Pr>
          <w:rFonts w:ascii="Arial" w:hAnsi="Arial"/>
          <w:lang w:val="en-GB"/>
        </w:rPr>
        <w:t xml:space="preserve"> or its personnel.</w:t>
      </w:r>
    </w:p>
    <w:p w14:paraId="41AB172B" w14:textId="77777777" w:rsidR="00395AA9" w:rsidRDefault="00395AA9" w:rsidP="008C1C0A">
      <w:pPr>
        <w:suppressAutoHyphens/>
        <w:spacing w:line="360" w:lineRule="auto"/>
        <w:jc w:val="center"/>
        <w:rPr>
          <w:rFonts w:ascii="Arial" w:hAnsi="Arial"/>
          <w:lang w:val="en-GB"/>
        </w:rPr>
      </w:pPr>
      <w:r>
        <w:rPr>
          <w:rFonts w:ascii="Arial" w:hAnsi="Arial"/>
          <w:lang w:val="en-GB"/>
        </w:rPr>
        <w:br w:type="page"/>
      </w:r>
      <w:r>
        <w:rPr>
          <w:rFonts w:ascii="Arial" w:hAnsi="Arial"/>
          <w:b/>
          <w:u w:val="single"/>
          <w:lang w:val="en-GB"/>
        </w:rPr>
        <w:lastRenderedPageBreak/>
        <w:t>Article VI</w:t>
      </w:r>
    </w:p>
    <w:p w14:paraId="5BA4AA0E"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Utilities, Other Services</w:t>
      </w:r>
    </w:p>
    <w:p w14:paraId="571CC855"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63E3847"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w:t>
      </w:r>
      <w:r w:rsidR="00D8368E" w:rsidRPr="00D8368E">
        <w:rPr>
          <w:rFonts w:ascii="Arial" w:hAnsi="Arial"/>
          <w:b/>
          <w:lang w:val="en-GB"/>
        </w:rPr>
        <w:t>[</w:t>
      </w:r>
      <w:r w:rsidR="00D8368E" w:rsidRPr="00D8368E">
        <w:rPr>
          <w:rFonts w:ascii="Arial" w:hAnsi="Arial"/>
          <w:b/>
          <w:i/>
          <w:lang w:val="en-GB"/>
        </w:rPr>
        <w:t>acronym of Lead Agency</w:t>
      </w:r>
      <w:r w:rsidR="00D8368E" w:rsidRPr="00D8368E">
        <w:rPr>
          <w:rFonts w:ascii="Arial" w:hAnsi="Arial"/>
          <w:b/>
          <w:lang w:val="en-GB"/>
        </w:rPr>
        <w:t>]</w:t>
      </w:r>
      <w:r w:rsidR="00D8368E">
        <w:rPr>
          <w:rFonts w:ascii="Arial" w:hAnsi="Arial"/>
          <w:lang w:val="en-GB"/>
        </w:rPr>
        <w:t xml:space="preserve"> </w:t>
      </w:r>
      <w:r>
        <w:rPr>
          <w:rFonts w:ascii="Arial" w:hAnsi="Arial"/>
          <w:lang w:val="en-GB"/>
        </w:rPr>
        <w:t xml:space="preserve">shall bear the charges for water, electricity, gas or other utilities provided to the Premises provided that 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shall be given the same priority treatment when installing or reinstalling or restoring such services as is given to diplomatic missions and where these services are shared with other institutions or persons arrangements shall be made for separate meters to charge for amounts consumed.</w:t>
      </w:r>
    </w:p>
    <w:p w14:paraId="1C01B5A4"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08A210C0"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Payments for these utilities and other services shall be made at the rate of [...].</w:t>
      </w:r>
    </w:p>
    <w:p w14:paraId="4C6943C1" w14:textId="77777777" w:rsidR="00395AA9" w:rsidRDefault="00395AA9" w:rsidP="00BB747C">
      <w:pPr>
        <w:tabs>
          <w:tab w:val="center" w:pos="4680"/>
        </w:tabs>
        <w:suppressAutoHyphens/>
        <w:spacing w:line="360" w:lineRule="auto"/>
        <w:jc w:val="both"/>
        <w:rPr>
          <w:rFonts w:ascii="Arial" w:hAnsi="Arial"/>
          <w:b/>
          <w:u w:val="single"/>
          <w:lang w:val="en-GB"/>
        </w:rPr>
      </w:pPr>
    </w:p>
    <w:p w14:paraId="7D59312E" w14:textId="77777777" w:rsidR="00395AA9" w:rsidRDefault="00395AA9" w:rsidP="00EF76A2">
      <w:pPr>
        <w:tabs>
          <w:tab w:val="center" w:pos="4680"/>
        </w:tabs>
        <w:suppressAutoHyphens/>
        <w:spacing w:line="360" w:lineRule="auto"/>
        <w:jc w:val="center"/>
        <w:rPr>
          <w:rFonts w:ascii="Arial" w:hAnsi="Arial"/>
          <w:lang w:val="en-GB"/>
        </w:rPr>
      </w:pPr>
      <w:r>
        <w:rPr>
          <w:rFonts w:ascii="Arial" w:hAnsi="Arial"/>
          <w:b/>
          <w:u w:val="single"/>
          <w:lang w:val="en-GB"/>
        </w:rPr>
        <w:t>Article VII</w:t>
      </w:r>
    </w:p>
    <w:p w14:paraId="61C0AB65"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Taxes, Charges</w:t>
      </w:r>
    </w:p>
    <w:p w14:paraId="377C1AEF"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2F22031D"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1.</w:t>
      </w:r>
      <w:r>
        <w:rPr>
          <w:rFonts w:ascii="Arial" w:hAnsi="Arial"/>
          <w:lang w:val="en-GB"/>
        </w:rPr>
        <w:tab/>
        <w:t xml:space="preserve">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 xml:space="preserve">shall, in respect of the Premises, be accorded all the privileges and immunities stipulated in the Convention on the Privileges and Immunities of the United Nations and the Standard Basic Assistance Agreement concluded between 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and the Government on [……</w:t>
      </w:r>
      <w:proofErr w:type="gramStart"/>
      <w:r>
        <w:rPr>
          <w:rFonts w:ascii="Arial" w:hAnsi="Arial"/>
          <w:lang w:val="en-GB"/>
        </w:rPr>
        <w:t>…..</w:t>
      </w:r>
      <w:proofErr w:type="gramEnd"/>
      <w:r>
        <w:rPr>
          <w:rFonts w:ascii="Arial" w:hAnsi="Arial"/>
          <w:lang w:val="en-GB"/>
        </w:rPr>
        <w:t xml:space="preserve">……., </w:t>
      </w:r>
      <w:r w:rsidR="00BE35F0">
        <w:rPr>
          <w:rFonts w:ascii="Arial" w:hAnsi="Arial"/>
          <w:lang w:val="en-GB"/>
        </w:rPr>
        <w:t>20</w:t>
      </w:r>
      <w:r>
        <w:rPr>
          <w:rFonts w:ascii="Arial" w:hAnsi="Arial"/>
          <w:lang w:val="en-GB"/>
        </w:rPr>
        <w:t>..].</w:t>
      </w:r>
    </w:p>
    <w:p w14:paraId="46DE4388" w14:textId="77777777" w:rsidR="00395AA9" w:rsidRDefault="00395AA9" w:rsidP="00BB747C">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720"/>
          <w:tab w:val="left" w:pos="1440"/>
          <w:tab w:val="left" w:pos="2160"/>
          <w:tab w:val="left" w:pos="2880"/>
          <w:tab w:val="left" w:pos="3600"/>
          <w:tab w:val="left" w:pos="7920"/>
        </w:tabs>
        <w:spacing w:line="360" w:lineRule="auto"/>
        <w:jc w:val="both"/>
        <w:rPr>
          <w:rFonts w:ascii="Arial" w:hAnsi="Arial"/>
          <w:lang w:val="en-GB"/>
        </w:rPr>
      </w:pPr>
      <w:r>
        <w:rPr>
          <w:rFonts w:ascii="Arial" w:hAnsi="Arial"/>
          <w:b w:val="0"/>
          <w:lang w:val="en-GB"/>
        </w:rPr>
        <w:tab/>
      </w:r>
    </w:p>
    <w:p w14:paraId="57D183A2"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2.</w:t>
      </w:r>
      <w:r>
        <w:rPr>
          <w:rFonts w:ascii="Arial" w:hAnsi="Arial"/>
          <w:lang w:val="en-GB"/>
        </w:rPr>
        <w:tab/>
        <w:t xml:space="preserve">In respect of charges for which 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 xml:space="preserve">will be liable under Article VI, the Government shall make every possible effort to obtain for the </w:t>
      </w:r>
      <w:r w:rsidR="00BB747C" w:rsidRPr="00D8368E">
        <w:rPr>
          <w:rFonts w:ascii="Arial" w:hAnsi="Arial"/>
          <w:b/>
          <w:lang w:val="en-GB"/>
        </w:rPr>
        <w:t>[</w:t>
      </w:r>
      <w:r w:rsidR="00BB747C" w:rsidRPr="00D8368E">
        <w:rPr>
          <w:rFonts w:ascii="Arial" w:hAnsi="Arial"/>
          <w:b/>
          <w:i/>
          <w:lang w:val="en-GB"/>
        </w:rPr>
        <w:t xml:space="preserve">acronym of Lead </w:t>
      </w:r>
      <w:proofErr w:type="gramStart"/>
      <w:r w:rsidR="00BB747C" w:rsidRPr="00D8368E">
        <w:rPr>
          <w:rFonts w:ascii="Arial" w:hAnsi="Arial"/>
          <w:b/>
          <w:i/>
          <w:lang w:val="en-GB"/>
        </w:rPr>
        <w:t>Agency</w:t>
      </w:r>
      <w:r w:rsidR="00BB747C" w:rsidRPr="00D8368E">
        <w:rPr>
          <w:rFonts w:ascii="Arial" w:hAnsi="Arial"/>
          <w:b/>
          <w:lang w:val="en-GB"/>
        </w:rPr>
        <w:t>]</w:t>
      </w:r>
      <w:r w:rsidR="00BB747C">
        <w:rPr>
          <w:rFonts w:ascii="Arial" w:hAnsi="Arial"/>
          <w:lang w:val="en-GB"/>
        </w:rPr>
        <w:t xml:space="preserve"> </w:t>
      </w:r>
      <w:r>
        <w:rPr>
          <w:rFonts w:ascii="Arial" w:hAnsi="Arial"/>
          <w:lang w:val="en-GB"/>
        </w:rPr>
        <w:t xml:space="preserve"> reduced</w:t>
      </w:r>
      <w:proofErr w:type="gramEnd"/>
      <w:r>
        <w:rPr>
          <w:rFonts w:ascii="Arial" w:hAnsi="Arial"/>
          <w:lang w:val="en-GB"/>
        </w:rPr>
        <w:t xml:space="preserve"> charges or rates, if any, granted to Governments, including their diplomatic missions.</w:t>
      </w:r>
    </w:p>
    <w:p w14:paraId="1BB3C5C8"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5AB73AA8"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br w:type="page"/>
      </w:r>
      <w:r>
        <w:rPr>
          <w:rFonts w:ascii="Arial" w:hAnsi="Arial"/>
          <w:lang w:val="en-GB"/>
        </w:rPr>
        <w:lastRenderedPageBreak/>
        <w:tab/>
      </w:r>
      <w:r>
        <w:rPr>
          <w:rFonts w:ascii="Arial" w:hAnsi="Arial"/>
          <w:b/>
          <w:u w:val="single"/>
          <w:lang w:val="en-GB"/>
        </w:rPr>
        <w:t>Article VIII</w:t>
      </w:r>
    </w:p>
    <w:p w14:paraId="4252374B"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Damage to Premises</w:t>
      </w:r>
    </w:p>
    <w:p w14:paraId="6720002D"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51B3A692"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In the event of loss or damage to the Premises including any damage to the buildings or fixtures or equipment on the Premises by fire, civil disturbance, riot, vandalism, aircraft and other aerial devices, war, floods, earthquakes or </w:t>
      </w:r>
      <w:r>
        <w:rPr>
          <w:rFonts w:ascii="Arial" w:hAnsi="Arial"/>
          <w:u w:val="single"/>
          <w:lang w:val="en-GB"/>
        </w:rPr>
        <w:t>force</w:t>
      </w:r>
      <w:r w:rsidRPr="00BB747C">
        <w:rPr>
          <w:rFonts w:ascii="Arial" w:hAnsi="Arial"/>
          <w:u w:val="single"/>
          <w:lang w:val="en-GB"/>
        </w:rPr>
        <w:t xml:space="preserve"> </w:t>
      </w:r>
      <w:r>
        <w:rPr>
          <w:rFonts w:ascii="Arial" w:hAnsi="Arial"/>
          <w:u w:val="single"/>
          <w:lang w:val="en-GB"/>
        </w:rPr>
        <w:t>majeure</w:t>
      </w:r>
      <w:r>
        <w:rPr>
          <w:rFonts w:ascii="Arial" w:hAnsi="Arial"/>
          <w:lang w:val="en-GB"/>
        </w:rPr>
        <w:t xml:space="preserve">, the parties shall hold consultations with a view to agreement on repairs or restoration of the Premises or provision of alternative facilities while repairs or restoration of the Premises are undertaken; provided, however, that should the Premises be totally destroyed or should the Premises or buildings be rendered unusable in the view of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this Agreement shall immediately terminate.</w:t>
      </w:r>
    </w:p>
    <w:p w14:paraId="740A2247"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3D1E592"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Article IX</w:t>
      </w:r>
    </w:p>
    <w:p w14:paraId="6660DB8B"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Quiet Enjoyment</w:t>
      </w:r>
    </w:p>
    <w:p w14:paraId="2CD3449B"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3FFBB15F"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The Government covenants and agrees that the </w:t>
      </w:r>
      <w:r w:rsidR="00BB747C" w:rsidRPr="00D8368E">
        <w:rPr>
          <w:rFonts w:ascii="Arial" w:hAnsi="Arial"/>
          <w:b/>
          <w:lang w:val="en-GB"/>
        </w:rPr>
        <w:t>[</w:t>
      </w:r>
      <w:r w:rsidR="00BB747C" w:rsidRPr="00D8368E">
        <w:rPr>
          <w:rFonts w:ascii="Arial" w:hAnsi="Arial"/>
          <w:b/>
          <w:i/>
          <w:lang w:val="en-GB"/>
        </w:rPr>
        <w:t>acronym of Lead Agency</w:t>
      </w:r>
      <w:r w:rsidR="0048567A" w:rsidRPr="00D8368E">
        <w:rPr>
          <w:rFonts w:ascii="Arial" w:hAnsi="Arial"/>
          <w:b/>
          <w:lang w:val="en-GB"/>
        </w:rPr>
        <w:t>]</w:t>
      </w:r>
      <w:r w:rsidR="0048567A">
        <w:rPr>
          <w:rFonts w:ascii="Arial" w:hAnsi="Arial"/>
          <w:lang w:val="en-GB"/>
        </w:rPr>
        <w:t xml:space="preserve"> </w:t>
      </w:r>
      <w:r w:rsidR="0048567A" w:rsidRPr="0048567A">
        <w:rPr>
          <w:rFonts w:ascii="Arial" w:hAnsi="Arial"/>
          <w:lang w:val="en-GB"/>
        </w:rPr>
        <w:t>may</w:t>
      </w:r>
      <w:r>
        <w:rPr>
          <w:rFonts w:ascii="Arial" w:hAnsi="Arial"/>
          <w:lang w:val="en-GB"/>
        </w:rPr>
        <w:t xml:space="preserve"> peaceably and quietly enjoy the Premises hereby described for the term hereby granted.</w:t>
      </w:r>
    </w:p>
    <w:p w14:paraId="35D052CB"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40501F4"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Article X</w:t>
      </w:r>
    </w:p>
    <w:p w14:paraId="1F2896B4"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Settlement of Disputes</w:t>
      </w:r>
    </w:p>
    <w:p w14:paraId="732A3F8B"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36D4B4A1"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 xml:space="preserve">Any dispute between 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r>
        <w:rPr>
          <w:rFonts w:ascii="Arial" w:hAnsi="Arial"/>
          <w:lang w:val="en-GB"/>
        </w:rPr>
        <w:t xml:space="preserve">and the Government arising out of or relating to this Agreement which is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w:t>
      </w:r>
      <w:r>
        <w:rPr>
          <w:rFonts w:ascii="Arial" w:hAnsi="Arial"/>
          <w:lang w:val="en-GB"/>
        </w:rPr>
        <w:lastRenderedPageBreak/>
        <w:t>The procedure of the arbitration shall be fixed by the arbitrators, and the expenses of the arbitration shall be borne by the Parties as assessed by the arbitrators.  The arbitral tribunal shall have no authority to award punitive damages.  The arbitral award shall contain a statement of the reasons on which it is based and shall be accepted by the Parties as the final adjudication of the dispute.</w:t>
      </w:r>
    </w:p>
    <w:p w14:paraId="19224527"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52C3B9A4" w14:textId="77777777" w:rsidR="00395AA9" w:rsidRDefault="00395AA9" w:rsidP="00BB747C">
      <w:pPr>
        <w:tabs>
          <w:tab w:val="center" w:pos="4680"/>
        </w:tabs>
        <w:suppressAutoHyphens/>
        <w:spacing w:line="360" w:lineRule="auto"/>
        <w:jc w:val="both"/>
        <w:rPr>
          <w:rFonts w:ascii="Arial" w:hAnsi="Arial"/>
          <w:b/>
          <w:u w:val="single"/>
          <w:lang w:val="en-GB"/>
        </w:rPr>
      </w:pPr>
      <w:r>
        <w:rPr>
          <w:rFonts w:ascii="Arial" w:hAnsi="Arial"/>
          <w:lang w:val="en-GB"/>
        </w:rPr>
        <w:tab/>
      </w:r>
      <w:r>
        <w:rPr>
          <w:rFonts w:ascii="Arial" w:hAnsi="Arial"/>
          <w:b/>
          <w:u w:val="single"/>
          <w:lang w:val="en-GB"/>
        </w:rPr>
        <w:t>Article XI</w:t>
      </w:r>
    </w:p>
    <w:p w14:paraId="39B5A591"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Entry into Force</w:t>
      </w:r>
    </w:p>
    <w:p w14:paraId="089D6F1D"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1ABC714C"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This Agreement shall enter into force upon signature.</w:t>
      </w:r>
    </w:p>
    <w:p w14:paraId="4A532835"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733A4A8C"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b/>
          <w:lang w:val="en-GB"/>
        </w:rPr>
        <w:tab/>
      </w:r>
      <w:r>
        <w:rPr>
          <w:rFonts w:ascii="Arial" w:hAnsi="Arial"/>
          <w:b/>
          <w:u w:val="single"/>
          <w:lang w:val="en-GB"/>
        </w:rPr>
        <w:t>Article XII</w:t>
      </w:r>
    </w:p>
    <w:p w14:paraId="1E4AE023" w14:textId="77777777" w:rsidR="00395AA9" w:rsidRDefault="00395AA9" w:rsidP="00BB747C">
      <w:pPr>
        <w:tabs>
          <w:tab w:val="center" w:pos="4680"/>
        </w:tabs>
        <w:suppressAutoHyphens/>
        <w:spacing w:line="360" w:lineRule="auto"/>
        <w:jc w:val="both"/>
        <w:rPr>
          <w:rFonts w:ascii="Arial" w:hAnsi="Arial"/>
          <w:lang w:val="en-GB"/>
        </w:rPr>
      </w:pPr>
      <w:r>
        <w:rPr>
          <w:rFonts w:ascii="Arial" w:hAnsi="Arial"/>
          <w:lang w:val="en-GB"/>
        </w:rPr>
        <w:tab/>
      </w:r>
      <w:r>
        <w:rPr>
          <w:rFonts w:ascii="Arial" w:hAnsi="Arial"/>
          <w:b/>
          <w:u w:val="single"/>
          <w:lang w:val="en-GB"/>
        </w:rPr>
        <w:t>Annexes</w:t>
      </w:r>
    </w:p>
    <w:p w14:paraId="39855B2F"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4C07E3F4"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lang w:val="en-GB"/>
        </w:rPr>
        <w:tab/>
        <w:t>Attached hereto are Annexes 1 and 2 which form an integral part of this Agreement, Annex 2 being subject to periodic revision as provided for in Article III above.</w:t>
      </w:r>
    </w:p>
    <w:p w14:paraId="65C0E539"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p>
    <w:p w14:paraId="3426B6E4" w14:textId="77777777" w:rsidR="00395AA9" w:rsidRDefault="00395AA9" w:rsidP="00BB747C">
      <w:pPr>
        <w:tabs>
          <w:tab w:val="left" w:pos="-720"/>
          <w:tab w:val="left" w:pos="720"/>
          <w:tab w:val="left" w:pos="1440"/>
          <w:tab w:val="left" w:pos="2160"/>
          <w:tab w:val="left" w:pos="2880"/>
          <w:tab w:val="left" w:pos="3600"/>
          <w:tab w:val="left" w:pos="7920"/>
        </w:tabs>
        <w:suppressAutoHyphens/>
        <w:spacing w:line="360" w:lineRule="auto"/>
        <w:jc w:val="both"/>
        <w:rPr>
          <w:rFonts w:ascii="Arial" w:hAnsi="Arial"/>
          <w:lang w:val="en-GB"/>
        </w:rPr>
      </w:pPr>
      <w:r>
        <w:rPr>
          <w:rFonts w:ascii="Arial" w:hAnsi="Arial"/>
          <w:b/>
          <w:lang w:val="en-GB"/>
        </w:rPr>
        <w:tab/>
        <w:t xml:space="preserve">DONE IN </w:t>
      </w:r>
      <w:r w:rsidRPr="00BB747C">
        <w:rPr>
          <w:rFonts w:ascii="Arial" w:hAnsi="Arial"/>
          <w:lang w:val="en-GB"/>
        </w:rPr>
        <w:t>[……………]</w:t>
      </w:r>
      <w:r>
        <w:rPr>
          <w:rFonts w:ascii="Arial" w:hAnsi="Arial"/>
          <w:lang w:val="en-GB"/>
        </w:rPr>
        <w:t xml:space="preserve"> in duplicate in [……………] and English, both texts being equally authentic, on [</w:t>
      </w:r>
      <w:r w:rsidR="00BB747C" w:rsidRPr="0048567A">
        <w:rPr>
          <w:rFonts w:ascii="Arial" w:hAnsi="Arial"/>
          <w:b/>
          <w:i/>
          <w:lang w:val="en-GB"/>
        </w:rPr>
        <w:t>date</w:t>
      </w:r>
      <w:r w:rsidR="00BB747C">
        <w:rPr>
          <w:rFonts w:ascii="Arial" w:hAnsi="Arial"/>
          <w:lang w:val="en-GB"/>
        </w:rPr>
        <w:t>]</w:t>
      </w:r>
      <w:r>
        <w:rPr>
          <w:rFonts w:ascii="Arial" w:hAnsi="Arial"/>
          <w:lang w:val="en-GB"/>
        </w:rPr>
        <w:t xml:space="preserve">          </w:t>
      </w:r>
    </w:p>
    <w:p w14:paraId="4C4313FB"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p>
    <w:p w14:paraId="44626524"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p>
    <w:p w14:paraId="0DCEF192"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95AA9" w14:paraId="51E767A6" w14:textId="77777777">
        <w:tc>
          <w:tcPr>
            <w:tcW w:w="5040" w:type="dxa"/>
          </w:tcPr>
          <w:p w14:paraId="57161932"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(signed)</w:t>
            </w:r>
          </w:p>
        </w:tc>
        <w:tc>
          <w:tcPr>
            <w:tcW w:w="5040" w:type="dxa"/>
          </w:tcPr>
          <w:p w14:paraId="05D184FC"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(signed)</w:t>
            </w:r>
          </w:p>
        </w:tc>
      </w:tr>
    </w:tbl>
    <w:p w14:paraId="35803CAC"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95AA9" w14:paraId="63CC3CFD" w14:textId="77777777">
        <w:tc>
          <w:tcPr>
            <w:tcW w:w="5040" w:type="dxa"/>
          </w:tcPr>
          <w:p w14:paraId="13A46582"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 xml:space="preserve">By: </w:t>
            </w:r>
            <w:r>
              <w:rPr>
                <w:rFonts w:ascii="Arial" w:hAnsi="Arial"/>
                <w:u w:val="single"/>
                <w:lang w:val="en-GB"/>
              </w:rPr>
              <w:t xml:space="preserve"> </w:t>
            </w:r>
            <w:r w:rsidR="00BB747C">
              <w:rPr>
                <w:rFonts w:ascii="Arial" w:hAnsi="Arial"/>
                <w:u w:val="single"/>
                <w:lang w:val="en-GB"/>
              </w:rPr>
              <w:t>___________________</w:t>
            </w:r>
            <w:r>
              <w:rPr>
                <w:rFonts w:ascii="Arial" w:hAnsi="Arial"/>
                <w:u w:val="single"/>
                <w:lang w:val="en-GB"/>
              </w:rPr>
              <w:t xml:space="preserve">                  </w:t>
            </w:r>
          </w:p>
        </w:tc>
        <w:tc>
          <w:tcPr>
            <w:tcW w:w="5040" w:type="dxa"/>
          </w:tcPr>
          <w:p w14:paraId="24D6E998"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u w:val="single"/>
                <w:lang w:val="en-GB"/>
              </w:rPr>
            </w:pPr>
            <w:r>
              <w:rPr>
                <w:rFonts w:ascii="Arial" w:hAnsi="Arial"/>
                <w:lang w:val="en-GB"/>
              </w:rPr>
              <w:t xml:space="preserve">By: </w:t>
            </w:r>
            <w:r w:rsidR="00BB747C">
              <w:rPr>
                <w:rFonts w:ascii="Arial" w:hAnsi="Arial"/>
                <w:u w:val="single"/>
                <w:lang w:val="en-GB"/>
              </w:rPr>
              <w:t xml:space="preserve"> ___________________</w:t>
            </w:r>
            <w:r>
              <w:rPr>
                <w:rFonts w:ascii="Arial" w:hAnsi="Arial"/>
                <w:u w:val="single"/>
                <w:lang w:val="en-GB"/>
              </w:rPr>
              <w:t xml:space="preserve">                  </w:t>
            </w:r>
          </w:p>
        </w:tc>
      </w:tr>
    </w:tbl>
    <w:p w14:paraId="2D4CAEC5"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95AA9" w14:paraId="79CB1514" w14:textId="77777777">
        <w:tc>
          <w:tcPr>
            <w:tcW w:w="5040" w:type="dxa"/>
          </w:tcPr>
          <w:p w14:paraId="71D994E1" w14:textId="77777777" w:rsidR="00395AA9" w:rsidRDefault="00395AA9" w:rsidP="00BB747C">
            <w:pPr>
              <w:pStyle w:val="EndnoteText"/>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 xml:space="preserve">For the </w:t>
            </w:r>
            <w:r w:rsidR="00BB747C" w:rsidRPr="00D8368E">
              <w:rPr>
                <w:rFonts w:ascii="Arial" w:hAnsi="Arial"/>
                <w:b/>
                <w:lang w:val="en-GB"/>
              </w:rPr>
              <w:t>[</w:t>
            </w:r>
            <w:r w:rsidR="00BB747C" w:rsidRPr="00D8368E">
              <w:rPr>
                <w:rFonts w:ascii="Arial" w:hAnsi="Arial"/>
                <w:b/>
                <w:i/>
                <w:lang w:val="en-GB"/>
              </w:rPr>
              <w:t>acronym of Lead Agency</w:t>
            </w:r>
            <w:r w:rsidR="00BB747C" w:rsidRPr="00D8368E">
              <w:rPr>
                <w:rFonts w:ascii="Arial" w:hAnsi="Arial"/>
                <w:b/>
                <w:lang w:val="en-GB"/>
              </w:rPr>
              <w:t>]</w:t>
            </w:r>
            <w:r w:rsidR="00BB747C">
              <w:rPr>
                <w:rFonts w:ascii="Arial" w:hAnsi="Arial"/>
                <w:lang w:val="en-GB"/>
              </w:rPr>
              <w:t xml:space="preserve"> </w:t>
            </w:r>
          </w:p>
        </w:tc>
        <w:tc>
          <w:tcPr>
            <w:tcW w:w="5040" w:type="dxa"/>
          </w:tcPr>
          <w:p w14:paraId="4331695C"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r>
              <w:rPr>
                <w:rFonts w:ascii="Arial" w:hAnsi="Arial"/>
                <w:lang w:val="en-GB"/>
              </w:rPr>
              <w:t>For the Government</w:t>
            </w:r>
          </w:p>
          <w:p w14:paraId="59A3BE5E" w14:textId="77777777" w:rsidR="00395AA9" w:rsidRDefault="00395AA9" w:rsidP="00BB747C">
            <w:pPr>
              <w:tabs>
                <w:tab w:val="left" w:pos="-720"/>
                <w:tab w:val="left" w:pos="720"/>
                <w:tab w:val="left" w:pos="1440"/>
                <w:tab w:val="left" w:pos="2160"/>
                <w:tab w:val="left" w:pos="2880"/>
                <w:tab w:val="left" w:pos="3600"/>
                <w:tab w:val="left" w:pos="7920"/>
              </w:tabs>
              <w:suppressAutoHyphens/>
              <w:jc w:val="both"/>
              <w:rPr>
                <w:rFonts w:ascii="Arial" w:hAnsi="Arial"/>
                <w:lang w:val="en-GB"/>
              </w:rPr>
            </w:pPr>
          </w:p>
        </w:tc>
      </w:tr>
    </w:tbl>
    <w:p w14:paraId="7EF4A6E9" w14:textId="21E7B27D" w:rsidR="002654DB" w:rsidRDefault="002654DB" w:rsidP="00BB747C">
      <w:pPr>
        <w:jc w:val="both"/>
        <w:rPr>
          <w:rFonts w:ascii="Arial" w:hAnsi="Arial"/>
        </w:rPr>
      </w:pPr>
    </w:p>
    <w:p w14:paraId="50B738E1" w14:textId="780CD7E2" w:rsidR="00304290" w:rsidRDefault="00304290" w:rsidP="0060670A">
      <w:pPr>
        <w:ind w:left="360"/>
        <w:jc w:val="both"/>
        <w:rPr>
          <w:rFonts w:ascii="Arial" w:hAnsi="Arial"/>
        </w:rPr>
      </w:pPr>
      <w:r>
        <w:rPr>
          <w:rFonts w:ascii="Arial" w:hAnsi="Arial"/>
        </w:rPr>
        <w:t>(signed</w:t>
      </w:r>
      <w:r w:rsidR="0060670A">
        <w:rPr>
          <w:rFonts w:ascii="Arial" w:hAnsi="Arial"/>
        </w:rPr>
        <w:t>- observer</w:t>
      </w:r>
      <w:r>
        <w:rPr>
          <w:rFonts w:ascii="Arial" w:hAnsi="Arial"/>
        </w:rPr>
        <w:t>)</w:t>
      </w:r>
    </w:p>
    <w:p w14:paraId="14F181F3" w14:textId="77777777" w:rsidR="0060670A" w:rsidRDefault="0060670A" w:rsidP="0060670A">
      <w:pPr>
        <w:ind w:left="360"/>
        <w:jc w:val="both"/>
        <w:rPr>
          <w:rFonts w:ascii="Arial" w:hAnsi="Arial"/>
        </w:rPr>
      </w:pPr>
    </w:p>
    <w:p w14:paraId="3664EDAE" w14:textId="1FC2F303" w:rsidR="00304290" w:rsidRDefault="00304290" w:rsidP="0060670A">
      <w:pPr>
        <w:ind w:left="360"/>
        <w:jc w:val="both"/>
        <w:rPr>
          <w:rFonts w:ascii="Arial" w:hAnsi="Arial"/>
        </w:rPr>
      </w:pPr>
      <w:r>
        <w:rPr>
          <w:rFonts w:ascii="Arial" w:hAnsi="Arial"/>
        </w:rPr>
        <w:t xml:space="preserve">By: </w:t>
      </w:r>
      <w:r w:rsidR="0060670A">
        <w:rPr>
          <w:rFonts w:ascii="Arial" w:hAnsi="Arial"/>
        </w:rPr>
        <w:t>____________________</w:t>
      </w:r>
    </w:p>
    <w:p w14:paraId="5DDFA2E5" w14:textId="6A406E96" w:rsidR="0060670A" w:rsidRDefault="0060670A" w:rsidP="0060670A">
      <w:pPr>
        <w:ind w:left="360"/>
        <w:jc w:val="both"/>
        <w:rPr>
          <w:rFonts w:ascii="Arial" w:hAnsi="Arial"/>
        </w:rPr>
      </w:pPr>
      <w:r>
        <w:rPr>
          <w:rFonts w:ascii="Arial" w:hAnsi="Arial"/>
        </w:rPr>
        <w:t>Resident Coordinator – on behalf of UN Country Team</w:t>
      </w:r>
    </w:p>
    <w:sectPr w:rsidR="0060670A" w:rsidSect="00EF76A2">
      <w:headerReference w:type="default" r:id="rId10"/>
      <w:footerReference w:type="default" r:id="rId11"/>
      <w:endnotePr>
        <w:numFmt w:val="decimal"/>
      </w:endnotePr>
      <w:pgSz w:w="12240" w:h="15840" w:code="1"/>
      <w:pgMar w:top="1080" w:right="1440" w:bottom="1440" w:left="1728" w:header="1440" w:footer="61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BB63" w14:textId="77777777" w:rsidR="00F5549D" w:rsidRDefault="00F5549D">
      <w:pPr>
        <w:spacing w:line="20" w:lineRule="exact"/>
      </w:pPr>
    </w:p>
  </w:endnote>
  <w:endnote w:type="continuationSeparator" w:id="0">
    <w:p w14:paraId="1918BC55" w14:textId="77777777" w:rsidR="00F5549D" w:rsidRDefault="00F5549D">
      <w:r>
        <w:t xml:space="preserve"> </w:t>
      </w:r>
    </w:p>
  </w:endnote>
  <w:endnote w:type="continuationNotice" w:id="1">
    <w:p w14:paraId="742D0C5E" w14:textId="77777777" w:rsidR="00F5549D" w:rsidRDefault="00F554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B81A" w14:textId="77777777" w:rsidR="002654DB" w:rsidRDefault="002654DB" w:rsidP="002654DB">
    <w:pPr>
      <w:pStyle w:val="Footer"/>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3F798CA5" w14:textId="3625EC7D" w:rsidR="002654DB" w:rsidRPr="002654DB" w:rsidRDefault="002654DB" w:rsidP="002654DB">
    <w:pPr>
      <w:pStyle w:val="Footer"/>
      <w:rPr>
        <w:rFonts w:ascii="Arial" w:hAnsi="Arial" w:cs="Arial"/>
        <w:sz w:val="16"/>
        <w:szCs w:val="16"/>
      </w:rPr>
    </w:pPr>
    <w:r w:rsidRPr="002654DB">
      <w:rPr>
        <w:rFonts w:ascii="Arial" w:hAnsi="Arial" w:cs="Arial"/>
        <w:smallCaps/>
        <w:sz w:val="16"/>
        <w:szCs w:val="16"/>
      </w:rPr>
      <w:t>TTCP – Standard Memorandum of Agreement</w:t>
    </w:r>
    <w:r w:rsidR="00BB747C">
      <w:rPr>
        <w:rFonts w:ascii="Arial" w:hAnsi="Arial" w:cs="Arial"/>
        <w:sz w:val="16"/>
        <w:szCs w:val="16"/>
      </w:rPr>
      <w:t xml:space="preserve">                               </w:t>
    </w:r>
    <w:r w:rsidR="00F20875">
      <w:rPr>
        <w:rFonts w:ascii="Arial" w:hAnsi="Arial" w:cs="Arial"/>
        <w:sz w:val="16"/>
        <w:szCs w:val="16"/>
      </w:rPr>
      <w:t xml:space="preserve">                                                         </w:t>
    </w:r>
    <w:r w:rsidR="00BB747C">
      <w:rPr>
        <w:rFonts w:ascii="Arial" w:hAnsi="Arial" w:cs="Arial"/>
        <w:sz w:val="16"/>
        <w:szCs w:val="16"/>
      </w:rPr>
      <w:t xml:space="preserve">                  </w:t>
    </w:r>
    <w:r w:rsidRPr="002654DB">
      <w:rPr>
        <w:rFonts w:ascii="Arial" w:hAnsi="Arial" w:cs="Arial"/>
        <w:sz w:val="16"/>
        <w:szCs w:val="16"/>
      </w:rPr>
      <w:t xml:space="preserve">Page </w:t>
    </w:r>
    <w:r w:rsidR="00FE52BC" w:rsidRPr="002654DB">
      <w:rPr>
        <w:rFonts w:ascii="Arial" w:hAnsi="Arial" w:cs="Arial"/>
        <w:sz w:val="16"/>
        <w:szCs w:val="16"/>
      </w:rPr>
      <w:fldChar w:fldCharType="begin"/>
    </w:r>
    <w:r w:rsidRPr="002654DB">
      <w:rPr>
        <w:rFonts w:ascii="Arial" w:hAnsi="Arial" w:cs="Arial"/>
        <w:sz w:val="16"/>
        <w:szCs w:val="16"/>
      </w:rPr>
      <w:instrText xml:space="preserve"> PAGE </w:instrText>
    </w:r>
    <w:r w:rsidR="00FE52BC" w:rsidRPr="002654DB">
      <w:rPr>
        <w:rFonts w:ascii="Arial" w:hAnsi="Arial" w:cs="Arial"/>
        <w:sz w:val="16"/>
        <w:szCs w:val="16"/>
      </w:rPr>
      <w:fldChar w:fldCharType="separate"/>
    </w:r>
    <w:r w:rsidR="00B502BD">
      <w:rPr>
        <w:rFonts w:ascii="Arial" w:hAnsi="Arial" w:cs="Arial"/>
        <w:noProof/>
        <w:sz w:val="16"/>
        <w:szCs w:val="16"/>
      </w:rPr>
      <w:t>4</w:t>
    </w:r>
    <w:r w:rsidR="00FE52BC" w:rsidRPr="002654DB">
      <w:rPr>
        <w:rFonts w:ascii="Arial" w:hAnsi="Arial" w:cs="Arial"/>
        <w:sz w:val="16"/>
        <w:szCs w:val="16"/>
      </w:rPr>
      <w:fldChar w:fldCharType="end"/>
    </w:r>
    <w:r w:rsidRPr="002654DB">
      <w:rPr>
        <w:rFonts w:ascii="Arial" w:hAnsi="Arial" w:cs="Arial"/>
        <w:sz w:val="16"/>
        <w:szCs w:val="16"/>
      </w:rPr>
      <w:t xml:space="preserve"> of </w:t>
    </w:r>
    <w:r w:rsidR="00FE52BC" w:rsidRPr="002654DB">
      <w:rPr>
        <w:rFonts w:ascii="Arial" w:hAnsi="Arial" w:cs="Arial"/>
        <w:sz w:val="16"/>
        <w:szCs w:val="16"/>
      </w:rPr>
      <w:fldChar w:fldCharType="begin"/>
    </w:r>
    <w:r w:rsidRPr="002654DB">
      <w:rPr>
        <w:rFonts w:ascii="Arial" w:hAnsi="Arial" w:cs="Arial"/>
        <w:sz w:val="16"/>
        <w:szCs w:val="16"/>
      </w:rPr>
      <w:instrText xml:space="preserve"> NUMPAGES  </w:instrText>
    </w:r>
    <w:r w:rsidR="00FE52BC" w:rsidRPr="002654DB">
      <w:rPr>
        <w:rFonts w:ascii="Arial" w:hAnsi="Arial" w:cs="Arial"/>
        <w:sz w:val="16"/>
        <w:szCs w:val="16"/>
      </w:rPr>
      <w:fldChar w:fldCharType="separate"/>
    </w:r>
    <w:r w:rsidR="00B502BD">
      <w:rPr>
        <w:rFonts w:ascii="Arial" w:hAnsi="Arial" w:cs="Arial"/>
        <w:noProof/>
        <w:sz w:val="16"/>
        <w:szCs w:val="16"/>
      </w:rPr>
      <w:t>6</w:t>
    </w:r>
    <w:r w:rsidR="00FE52BC" w:rsidRPr="002654DB">
      <w:rPr>
        <w:rFonts w:ascii="Arial" w:hAnsi="Arial" w:cs="Arial"/>
        <w:sz w:val="16"/>
        <w:szCs w:val="16"/>
      </w:rPr>
      <w:fldChar w:fldCharType="end"/>
    </w:r>
  </w:p>
  <w:p w14:paraId="35156F8E" w14:textId="77777777" w:rsidR="002654DB" w:rsidRDefault="0026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F65E3" w14:textId="77777777" w:rsidR="00F5549D" w:rsidRDefault="00F5549D">
      <w:r>
        <w:separator/>
      </w:r>
    </w:p>
  </w:footnote>
  <w:footnote w:type="continuationSeparator" w:id="0">
    <w:p w14:paraId="055B88BA" w14:textId="77777777" w:rsidR="00F5549D" w:rsidRDefault="00F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9B2F" w14:textId="77777777" w:rsidR="00395AA9" w:rsidRDefault="002650D9">
    <w:r>
      <w:rPr>
        <w:noProof/>
      </w:rPr>
      <mc:AlternateContent>
        <mc:Choice Requires="wps">
          <w:drawing>
            <wp:anchor distT="0" distB="0" distL="114300" distR="114300" simplePos="0" relativeHeight="251657728" behindDoc="0" locked="0" layoutInCell="0" allowOverlap="1" wp14:anchorId="16DFB9E7" wp14:editId="1FEB82E0">
              <wp:simplePos x="0" y="0"/>
              <wp:positionH relativeFrom="page">
                <wp:posOffset>914400</wp:posOffset>
              </wp:positionH>
              <wp:positionV relativeFrom="paragraph">
                <wp:posOffset>0</wp:posOffset>
              </wp:positionV>
              <wp:extent cx="5943600" cy="165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088871" w14:textId="77777777" w:rsidR="00395AA9" w:rsidRDefault="00395AA9">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" o:allowincell="f" filled="f" stroked="f" strokeweight="0">
              <v:path arrowok="t"/>
              <v:textbox inset="0,0,0,0">
                <w:txbxContent>
                  <w:p w:rsidR="00395AA9" w:rsidRDefault="00395AA9">
                    <w:pPr>
                      <w:tabs>
                        <w:tab w:val="center" w:pos="4680"/>
                        <w:tab w:val="right" w:pos="9360"/>
                      </w:tabs>
                    </w:pPr>
                  </w:p>
                </w:txbxContent>
              </v:textbox>
              <w10:wrap anchorx="page"/>
            </v:rect>
          </w:pict>
        </mc:Fallback>
      </mc:AlternateContent>
    </w:r>
  </w:p>
  <w:p w14:paraId="490A156B" w14:textId="77777777" w:rsidR="00395AA9" w:rsidRDefault="00395AA9">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5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8A"/>
    <w:rsid w:val="000609E5"/>
    <w:rsid w:val="00124CF8"/>
    <w:rsid w:val="002650D9"/>
    <w:rsid w:val="002654DB"/>
    <w:rsid w:val="00304290"/>
    <w:rsid w:val="00360EAB"/>
    <w:rsid w:val="00395AA9"/>
    <w:rsid w:val="0048567A"/>
    <w:rsid w:val="0060670A"/>
    <w:rsid w:val="006A1735"/>
    <w:rsid w:val="00735B16"/>
    <w:rsid w:val="008833CC"/>
    <w:rsid w:val="008B1837"/>
    <w:rsid w:val="008C1C0A"/>
    <w:rsid w:val="00916064"/>
    <w:rsid w:val="0097418A"/>
    <w:rsid w:val="00B30245"/>
    <w:rsid w:val="00B502BD"/>
    <w:rsid w:val="00BB747C"/>
    <w:rsid w:val="00BE35F0"/>
    <w:rsid w:val="00C43736"/>
    <w:rsid w:val="00CC743A"/>
    <w:rsid w:val="00D8368E"/>
    <w:rsid w:val="00D96697"/>
    <w:rsid w:val="00EF76A2"/>
    <w:rsid w:val="00F20875"/>
    <w:rsid w:val="00F3238D"/>
    <w:rsid w:val="00F5549D"/>
    <w:rsid w:val="00FA3288"/>
    <w:rsid w:val="00FE5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943E9"/>
  <w15:docId w15:val="{D9ED8110-36BF-ED4A-AE11-DDF38D3D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736"/>
    <w:pPr>
      <w:widowControl w:val="0"/>
    </w:pPr>
    <w:rPr>
      <w:rFonts w:ascii="Courier" w:hAnsi="Courier"/>
      <w:sz w:val="24"/>
      <w:lang w:eastAsia="en-GB"/>
    </w:rPr>
  </w:style>
  <w:style w:type="paragraph" w:styleId="Heading1">
    <w:name w:val="heading 1"/>
    <w:basedOn w:val="Normal"/>
    <w:next w:val="Normal"/>
    <w:qFormat/>
    <w:rsid w:val="00C43736"/>
    <w:pPr>
      <w:numPr>
        <w:numId w:val="1"/>
      </w:numPr>
      <w:outlineLvl w:val="0"/>
    </w:pPr>
  </w:style>
  <w:style w:type="paragraph" w:styleId="Heading2">
    <w:name w:val="heading 2"/>
    <w:basedOn w:val="Normal"/>
    <w:next w:val="Normal"/>
    <w:qFormat/>
    <w:rsid w:val="00C43736"/>
    <w:pPr>
      <w:numPr>
        <w:ilvl w:val="1"/>
        <w:numId w:val="1"/>
      </w:numPr>
      <w:outlineLvl w:val="1"/>
    </w:pPr>
  </w:style>
  <w:style w:type="paragraph" w:styleId="Heading3">
    <w:name w:val="heading 3"/>
    <w:basedOn w:val="Normal"/>
    <w:next w:val="Normal"/>
    <w:qFormat/>
    <w:rsid w:val="00C43736"/>
    <w:pPr>
      <w:numPr>
        <w:ilvl w:val="2"/>
        <w:numId w:val="1"/>
      </w:numPr>
      <w:outlineLvl w:val="2"/>
    </w:pPr>
  </w:style>
  <w:style w:type="paragraph" w:styleId="Heading4">
    <w:name w:val="heading 4"/>
    <w:basedOn w:val="Normal"/>
    <w:next w:val="Normal"/>
    <w:qFormat/>
    <w:rsid w:val="00C43736"/>
    <w:pPr>
      <w:numPr>
        <w:ilvl w:val="3"/>
        <w:numId w:val="1"/>
      </w:numPr>
      <w:outlineLvl w:val="3"/>
    </w:pPr>
  </w:style>
  <w:style w:type="paragraph" w:styleId="Heading5">
    <w:name w:val="heading 5"/>
    <w:basedOn w:val="Normal"/>
    <w:next w:val="Normal"/>
    <w:qFormat/>
    <w:rsid w:val="00C43736"/>
    <w:pPr>
      <w:numPr>
        <w:ilvl w:val="4"/>
        <w:numId w:val="1"/>
      </w:numPr>
      <w:outlineLvl w:val="4"/>
    </w:pPr>
  </w:style>
  <w:style w:type="paragraph" w:styleId="Heading6">
    <w:name w:val="heading 6"/>
    <w:basedOn w:val="Normal"/>
    <w:next w:val="Normal"/>
    <w:qFormat/>
    <w:rsid w:val="00C43736"/>
    <w:pPr>
      <w:numPr>
        <w:ilvl w:val="5"/>
        <w:numId w:val="1"/>
      </w:numPr>
      <w:outlineLvl w:val="5"/>
    </w:pPr>
  </w:style>
  <w:style w:type="paragraph" w:styleId="Heading7">
    <w:name w:val="heading 7"/>
    <w:basedOn w:val="Normal"/>
    <w:next w:val="Normal"/>
    <w:qFormat/>
    <w:rsid w:val="00C43736"/>
    <w:pPr>
      <w:numPr>
        <w:ilvl w:val="6"/>
        <w:numId w:val="1"/>
      </w:numPr>
      <w:outlineLvl w:val="6"/>
    </w:pPr>
  </w:style>
  <w:style w:type="paragraph" w:styleId="Heading8">
    <w:name w:val="heading 8"/>
    <w:basedOn w:val="Normal"/>
    <w:next w:val="Normal"/>
    <w:qFormat/>
    <w:rsid w:val="00C43736"/>
    <w:pPr>
      <w:numPr>
        <w:ilvl w:val="7"/>
        <w:numId w:val="1"/>
      </w:numPr>
      <w:outlineLvl w:val="7"/>
    </w:pPr>
  </w:style>
  <w:style w:type="paragraph" w:styleId="Heading9">
    <w:name w:val="heading 9"/>
    <w:basedOn w:val="Normal"/>
    <w:next w:val="Normal"/>
    <w:qFormat/>
    <w:rsid w:val="00C43736"/>
    <w:pPr>
      <w:keepNext/>
      <w:tabs>
        <w:tab w:val="center" w:pos="4680"/>
      </w:tabs>
      <w:suppressAutoHyphens/>
      <w:spacing w:line="360" w:lineRule="auto"/>
      <w:jc w:val="center"/>
      <w:outlineLvl w:val="8"/>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43736"/>
  </w:style>
  <w:style w:type="character" w:styleId="EndnoteReference">
    <w:name w:val="endnote reference"/>
    <w:basedOn w:val="DefaultParagraphFont"/>
    <w:semiHidden/>
    <w:rsid w:val="00C43736"/>
    <w:rPr>
      <w:vertAlign w:val="superscript"/>
    </w:rPr>
  </w:style>
  <w:style w:type="paragraph" w:styleId="FootnoteText">
    <w:name w:val="footnote text"/>
    <w:basedOn w:val="Normal"/>
    <w:semiHidden/>
    <w:rsid w:val="00C43736"/>
  </w:style>
  <w:style w:type="character" w:styleId="FootnoteReference">
    <w:name w:val="footnote reference"/>
    <w:basedOn w:val="DefaultParagraphFont"/>
    <w:semiHidden/>
    <w:rsid w:val="00C43736"/>
    <w:rPr>
      <w:vertAlign w:val="superscript"/>
    </w:rPr>
  </w:style>
  <w:style w:type="character" w:customStyle="1" w:styleId="Document8">
    <w:name w:val="Document 8"/>
    <w:basedOn w:val="DefaultParagraphFont"/>
    <w:rsid w:val="00C43736"/>
  </w:style>
  <w:style w:type="character" w:customStyle="1" w:styleId="Document4">
    <w:name w:val="Document 4"/>
    <w:basedOn w:val="DefaultParagraphFont"/>
    <w:rsid w:val="00C43736"/>
    <w:rPr>
      <w:b/>
      <w:i/>
      <w:sz w:val="24"/>
    </w:rPr>
  </w:style>
  <w:style w:type="character" w:customStyle="1" w:styleId="Document6">
    <w:name w:val="Document 6"/>
    <w:basedOn w:val="DefaultParagraphFont"/>
    <w:rsid w:val="00C43736"/>
  </w:style>
  <w:style w:type="character" w:customStyle="1" w:styleId="Document5">
    <w:name w:val="Document 5"/>
    <w:basedOn w:val="DefaultParagraphFont"/>
    <w:rsid w:val="00C43736"/>
  </w:style>
  <w:style w:type="character" w:customStyle="1" w:styleId="Document2">
    <w:name w:val="Document 2"/>
    <w:basedOn w:val="DefaultParagraphFont"/>
    <w:rsid w:val="00C43736"/>
    <w:rPr>
      <w:rFonts w:ascii="Courier" w:hAnsi="Courier"/>
      <w:noProof w:val="0"/>
      <w:sz w:val="24"/>
      <w:lang w:val="en-US"/>
    </w:rPr>
  </w:style>
  <w:style w:type="character" w:customStyle="1" w:styleId="Document7">
    <w:name w:val="Document 7"/>
    <w:basedOn w:val="DefaultParagraphFont"/>
    <w:rsid w:val="00C43736"/>
  </w:style>
  <w:style w:type="character" w:customStyle="1" w:styleId="Bibliogrphy">
    <w:name w:val="Bibliogrphy"/>
    <w:basedOn w:val="DefaultParagraphFont"/>
    <w:rsid w:val="00C43736"/>
  </w:style>
  <w:style w:type="character" w:customStyle="1" w:styleId="RightPar1">
    <w:name w:val="Right Par 1"/>
    <w:basedOn w:val="DefaultParagraphFont"/>
    <w:rsid w:val="00C43736"/>
  </w:style>
  <w:style w:type="character" w:customStyle="1" w:styleId="RightPar2">
    <w:name w:val="Right Par 2"/>
    <w:basedOn w:val="DefaultParagraphFont"/>
    <w:rsid w:val="00C43736"/>
  </w:style>
  <w:style w:type="character" w:customStyle="1" w:styleId="Document3">
    <w:name w:val="Document 3"/>
    <w:basedOn w:val="DefaultParagraphFont"/>
    <w:rsid w:val="00C43736"/>
    <w:rPr>
      <w:rFonts w:ascii="Courier" w:hAnsi="Courier"/>
      <w:noProof w:val="0"/>
      <w:sz w:val="24"/>
      <w:lang w:val="en-US"/>
    </w:rPr>
  </w:style>
  <w:style w:type="character" w:customStyle="1" w:styleId="RightPar3">
    <w:name w:val="Right Par 3"/>
    <w:basedOn w:val="DefaultParagraphFont"/>
    <w:rsid w:val="00C43736"/>
  </w:style>
  <w:style w:type="character" w:customStyle="1" w:styleId="RightPar4">
    <w:name w:val="Right Par 4"/>
    <w:basedOn w:val="DefaultParagraphFont"/>
    <w:rsid w:val="00C43736"/>
  </w:style>
  <w:style w:type="character" w:customStyle="1" w:styleId="RightPar5">
    <w:name w:val="Right Par 5"/>
    <w:basedOn w:val="DefaultParagraphFont"/>
    <w:rsid w:val="00C43736"/>
  </w:style>
  <w:style w:type="character" w:customStyle="1" w:styleId="RightPar6">
    <w:name w:val="Right Par 6"/>
    <w:basedOn w:val="DefaultParagraphFont"/>
    <w:rsid w:val="00C43736"/>
  </w:style>
  <w:style w:type="character" w:customStyle="1" w:styleId="RightPar7">
    <w:name w:val="Right Par 7"/>
    <w:basedOn w:val="DefaultParagraphFont"/>
    <w:rsid w:val="00C43736"/>
  </w:style>
  <w:style w:type="character" w:customStyle="1" w:styleId="RightPar8">
    <w:name w:val="Right Par 8"/>
    <w:basedOn w:val="DefaultParagraphFont"/>
    <w:rsid w:val="00C43736"/>
  </w:style>
  <w:style w:type="paragraph" w:customStyle="1" w:styleId="Document1">
    <w:name w:val="Document 1"/>
    <w:rsid w:val="00C43736"/>
    <w:pPr>
      <w:keepNext/>
      <w:keepLines/>
      <w:widowControl w:val="0"/>
      <w:tabs>
        <w:tab w:val="left" w:pos="-720"/>
      </w:tabs>
      <w:suppressAutoHyphens/>
    </w:pPr>
    <w:rPr>
      <w:rFonts w:ascii="Courier" w:hAnsi="Courier"/>
      <w:sz w:val="24"/>
      <w:lang w:eastAsia="en-GB"/>
    </w:rPr>
  </w:style>
  <w:style w:type="character" w:customStyle="1" w:styleId="DocInit">
    <w:name w:val="Doc Init"/>
    <w:basedOn w:val="DefaultParagraphFont"/>
    <w:rsid w:val="00C43736"/>
  </w:style>
  <w:style w:type="character" w:customStyle="1" w:styleId="TechInit">
    <w:name w:val="Tech Init"/>
    <w:basedOn w:val="DefaultParagraphFont"/>
    <w:rsid w:val="00C43736"/>
    <w:rPr>
      <w:rFonts w:ascii="Courier" w:hAnsi="Courier"/>
      <w:noProof w:val="0"/>
      <w:sz w:val="24"/>
      <w:lang w:val="en-US"/>
    </w:rPr>
  </w:style>
  <w:style w:type="character" w:customStyle="1" w:styleId="Technical5">
    <w:name w:val="Technical 5"/>
    <w:basedOn w:val="DefaultParagraphFont"/>
    <w:rsid w:val="00C43736"/>
  </w:style>
  <w:style w:type="character" w:customStyle="1" w:styleId="Technical6">
    <w:name w:val="Technical 6"/>
    <w:basedOn w:val="DefaultParagraphFont"/>
    <w:rsid w:val="00C43736"/>
  </w:style>
  <w:style w:type="character" w:customStyle="1" w:styleId="Technical2">
    <w:name w:val="Technical 2"/>
    <w:basedOn w:val="DefaultParagraphFont"/>
    <w:rsid w:val="00C43736"/>
    <w:rPr>
      <w:rFonts w:ascii="Courier" w:hAnsi="Courier"/>
      <w:noProof w:val="0"/>
      <w:sz w:val="24"/>
      <w:lang w:val="en-US"/>
    </w:rPr>
  </w:style>
  <w:style w:type="character" w:customStyle="1" w:styleId="Technical3">
    <w:name w:val="Technical 3"/>
    <w:basedOn w:val="DefaultParagraphFont"/>
    <w:rsid w:val="00C43736"/>
    <w:rPr>
      <w:rFonts w:ascii="Courier" w:hAnsi="Courier"/>
      <w:noProof w:val="0"/>
      <w:sz w:val="24"/>
      <w:lang w:val="en-US"/>
    </w:rPr>
  </w:style>
  <w:style w:type="character" w:customStyle="1" w:styleId="Technical4">
    <w:name w:val="Technical 4"/>
    <w:basedOn w:val="DefaultParagraphFont"/>
    <w:rsid w:val="00C43736"/>
  </w:style>
  <w:style w:type="character" w:customStyle="1" w:styleId="Technical1">
    <w:name w:val="Technical 1"/>
    <w:basedOn w:val="DefaultParagraphFont"/>
    <w:rsid w:val="00C43736"/>
    <w:rPr>
      <w:rFonts w:ascii="Courier" w:hAnsi="Courier"/>
      <w:noProof w:val="0"/>
      <w:sz w:val="24"/>
      <w:lang w:val="en-US"/>
    </w:rPr>
  </w:style>
  <w:style w:type="character" w:customStyle="1" w:styleId="Technical7">
    <w:name w:val="Technical 7"/>
    <w:basedOn w:val="DefaultParagraphFont"/>
    <w:rsid w:val="00C43736"/>
  </w:style>
  <w:style w:type="character" w:customStyle="1" w:styleId="Technical8">
    <w:name w:val="Technical 8"/>
    <w:basedOn w:val="DefaultParagraphFont"/>
    <w:rsid w:val="00C43736"/>
  </w:style>
  <w:style w:type="paragraph" w:customStyle="1" w:styleId="texto">
    <w:name w:val="texto"/>
    <w:rsid w:val="00C43736"/>
    <w:pPr>
      <w:widowControl w:val="0"/>
      <w:tabs>
        <w:tab w:val="left" w:pos="-720"/>
        <w:tab w:val="left" w:pos="0"/>
        <w:tab w:val="left" w:pos="600"/>
        <w:tab w:val="left" w:pos="1200"/>
        <w:tab w:val="left" w:pos="1800"/>
        <w:tab w:val="left" w:pos="2764"/>
        <w:tab w:val="left" w:pos="6480"/>
        <w:tab w:val="left" w:pos="7545"/>
      </w:tabs>
      <w:suppressAutoHyphens/>
      <w:spacing w:line="281" w:lineRule="auto"/>
    </w:pPr>
    <w:rPr>
      <w:rFonts w:ascii="Century Gothic" w:hAnsi="Century Gothic"/>
      <w:lang w:val="es-ES_tradnl" w:eastAsia="en-GB"/>
    </w:rPr>
  </w:style>
  <w:style w:type="character" w:customStyle="1" w:styleId="spine">
    <w:name w:val="spine"/>
    <w:basedOn w:val="DefaultParagraphFont"/>
    <w:rsid w:val="00C43736"/>
    <w:rPr>
      <w:rFonts w:ascii="CG Times" w:hAnsi="CG Times"/>
      <w:b/>
      <w:noProof w:val="0"/>
      <w:sz w:val="20"/>
      <w:lang w:val="en-US"/>
    </w:rPr>
  </w:style>
  <w:style w:type="paragraph" w:customStyle="1" w:styleId="Document10">
    <w:name w:val="Document[1]"/>
    <w:rsid w:val="00C43736"/>
    <w:pPr>
      <w:keepNext/>
      <w:keepLines/>
      <w:widowControl w:val="0"/>
      <w:tabs>
        <w:tab w:val="left" w:pos="-720"/>
      </w:tabs>
      <w:suppressAutoHyphens/>
    </w:pPr>
    <w:rPr>
      <w:rFonts w:ascii="Courier" w:hAnsi="Courier"/>
      <w:sz w:val="24"/>
      <w:lang w:eastAsia="en-GB"/>
    </w:rPr>
  </w:style>
  <w:style w:type="character" w:customStyle="1" w:styleId="Document20">
    <w:name w:val="Document[2]"/>
    <w:basedOn w:val="DefaultParagraphFont"/>
    <w:rsid w:val="00C43736"/>
    <w:rPr>
      <w:rFonts w:ascii="Courier" w:hAnsi="Courier"/>
      <w:noProof w:val="0"/>
      <w:sz w:val="24"/>
      <w:lang w:val="en-US"/>
    </w:rPr>
  </w:style>
  <w:style w:type="character" w:customStyle="1" w:styleId="Document30">
    <w:name w:val="Document[3]"/>
    <w:basedOn w:val="DefaultParagraphFont"/>
    <w:rsid w:val="00C43736"/>
    <w:rPr>
      <w:rFonts w:ascii="Courier" w:hAnsi="Courier"/>
      <w:noProof w:val="0"/>
      <w:sz w:val="24"/>
      <w:lang w:val="en-US"/>
    </w:rPr>
  </w:style>
  <w:style w:type="character" w:customStyle="1" w:styleId="Document40">
    <w:name w:val="Document[4]"/>
    <w:basedOn w:val="DefaultParagraphFont"/>
    <w:rsid w:val="00C43736"/>
    <w:rPr>
      <w:b/>
      <w:i/>
      <w:sz w:val="24"/>
    </w:rPr>
  </w:style>
  <w:style w:type="character" w:customStyle="1" w:styleId="Document50">
    <w:name w:val="Document[5]"/>
    <w:basedOn w:val="DefaultParagraphFont"/>
    <w:rsid w:val="00C43736"/>
  </w:style>
  <w:style w:type="character" w:customStyle="1" w:styleId="Document60">
    <w:name w:val="Document[6]"/>
    <w:basedOn w:val="DefaultParagraphFont"/>
    <w:rsid w:val="00C43736"/>
  </w:style>
  <w:style w:type="character" w:customStyle="1" w:styleId="Document70">
    <w:name w:val="Document[7]"/>
    <w:basedOn w:val="DefaultParagraphFont"/>
    <w:rsid w:val="00C43736"/>
  </w:style>
  <w:style w:type="character" w:customStyle="1" w:styleId="Document80">
    <w:name w:val="Document[8]"/>
    <w:basedOn w:val="DefaultParagraphFont"/>
    <w:rsid w:val="00C43736"/>
  </w:style>
  <w:style w:type="character" w:customStyle="1" w:styleId="Technical10">
    <w:name w:val="Technical[1]"/>
    <w:basedOn w:val="DefaultParagraphFont"/>
    <w:rsid w:val="00C43736"/>
    <w:rPr>
      <w:rFonts w:ascii="Courier" w:hAnsi="Courier"/>
      <w:noProof w:val="0"/>
      <w:sz w:val="24"/>
      <w:lang w:val="en-US"/>
    </w:rPr>
  </w:style>
  <w:style w:type="character" w:customStyle="1" w:styleId="Technical20">
    <w:name w:val="Technical[2]"/>
    <w:basedOn w:val="DefaultParagraphFont"/>
    <w:rsid w:val="00C43736"/>
    <w:rPr>
      <w:rFonts w:ascii="Courier" w:hAnsi="Courier"/>
      <w:noProof w:val="0"/>
      <w:sz w:val="24"/>
      <w:lang w:val="en-US"/>
    </w:rPr>
  </w:style>
  <w:style w:type="character" w:customStyle="1" w:styleId="Technical30">
    <w:name w:val="Technical[3]"/>
    <w:basedOn w:val="DefaultParagraphFont"/>
    <w:rsid w:val="00C43736"/>
    <w:rPr>
      <w:rFonts w:ascii="Courier" w:hAnsi="Courier"/>
      <w:noProof w:val="0"/>
      <w:sz w:val="24"/>
      <w:lang w:val="en-US"/>
    </w:rPr>
  </w:style>
  <w:style w:type="character" w:customStyle="1" w:styleId="Technical40">
    <w:name w:val="Technical[4]"/>
    <w:basedOn w:val="DefaultParagraphFont"/>
    <w:rsid w:val="00C43736"/>
  </w:style>
  <w:style w:type="character" w:customStyle="1" w:styleId="Technical50">
    <w:name w:val="Technical[5]"/>
    <w:basedOn w:val="DefaultParagraphFont"/>
    <w:rsid w:val="00C43736"/>
  </w:style>
  <w:style w:type="character" w:customStyle="1" w:styleId="Technical60">
    <w:name w:val="Technical[6]"/>
    <w:basedOn w:val="DefaultParagraphFont"/>
    <w:rsid w:val="00C43736"/>
  </w:style>
  <w:style w:type="character" w:customStyle="1" w:styleId="Technical70">
    <w:name w:val="Technical[7]"/>
    <w:basedOn w:val="DefaultParagraphFont"/>
    <w:rsid w:val="00C43736"/>
  </w:style>
  <w:style w:type="character" w:customStyle="1" w:styleId="Technical80">
    <w:name w:val="Technical[8]"/>
    <w:basedOn w:val="DefaultParagraphFont"/>
    <w:rsid w:val="00C43736"/>
  </w:style>
  <w:style w:type="character" w:customStyle="1" w:styleId="RightPar10">
    <w:name w:val="Right Par[1]"/>
    <w:basedOn w:val="DefaultParagraphFont"/>
    <w:rsid w:val="00C43736"/>
  </w:style>
  <w:style w:type="character" w:customStyle="1" w:styleId="RightPar20">
    <w:name w:val="Right Par[2]"/>
    <w:basedOn w:val="DefaultParagraphFont"/>
    <w:rsid w:val="00C43736"/>
  </w:style>
  <w:style w:type="character" w:customStyle="1" w:styleId="RightPar30">
    <w:name w:val="Right Par[3]"/>
    <w:basedOn w:val="DefaultParagraphFont"/>
    <w:rsid w:val="00C43736"/>
  </w:style>
  <w:style w:type="character" w:customStyle="1" w:styleId="RightPar40">
    <w:name w:val="Right Par[4]"/>
    <w:basedOn w:val="DefaultParagraphFont"/>
    <w:rsid w:val="00C43736"/>
  </w:style>
  <w:style w:type="character" w:customStyle="1" w:styleId="RightPar50">
    <w:name w:val="Right Par[5]"/>
    <w:basedOn w:val="DefaultParagraphFont"/>
    <w:rsid w:val="00C43736"/>
  </w:style>
  <w:style w:type="character" w:customStyle="1" w:styleId="RightPar60">
    <w:name w:val="Right Par[6]"/>
    <w:basedOn w:val="DefaultParagraphFont"/>
    <w:rsid w:val="00C43736"/>
  </w:style>
  <w:style w:type="character" w:customStyle="1" w:styleId="RightPar70">
    <w:name w:val="Right Par[7]"/>
    <w:basedOn w:val="DefaultParagraphFont"/>
    <w:rsid w:val="00C43736"/>
  </w:style>
  <w:style w:type="character" w:customStyle="1" w:styleId="RightPar80">
    <w:name w:val="Right Par[8]"/>
    <w:basedOn w:val="DefaultParagraphFont"/>
    <w:rsid w:val="00C43736"/>
  </w:style>
  <w:style w:type="paragraph" w:customStyle="1" w:styleId="Footer1">
    <w:name w:val="Footer1"/>
    <w:rsid w:val="00C43736"/>
    <w:pPr>
      <w:widowControl w:val="0"/>
      <w:tabs>
        <w:tab w:val="center" w:pos="4680"/>
        <w:tab w:val="right" w:pos="9000"/>
        <w:tab w:val="left" w:pos="9360"/>
      </w:tabs>
      <w:suppressAutoHyphens/>
    </w:pPr>
    <w:rPr>
      <w:rFonts w:ascii="Courier New" w:hAnsi="Courier New"/>
      <w:sz w:val="24"/>
      <w:lang w:eastAsia="en-GB"/>
    </w:rPr>
  </w:style>
  <w:style w:type="paragraph" w:customStyle="1" w:styleId="Header1">
    <w:name w:val="Header1"/>
    <w:rsid w:val="00C43736"/>
    <w:pPr>
      <w:widowControl w:val="0"/>
      <w:tabs>
        <w:tab w:val="center" w:pos="4680"/>
        <w:tab w:val="right" w:pos="9000"/>
        <w:tab w:val="left" w:pos="9360"/>
      </w:tabs>
      <w:suppressAutoHyphens/>
    </w:pPr>
    <w:rPr>
      <w:rFonts w:ascii="Courier New" w:hAnsi="Courier New"/>
      <w:sz w:val="24"/>
      <w:lang w:eastAsia="en-GB"/>
    </w:rPr>
  </w:style>
  <w:style w:type="paragraph" w:customStyle="1" w:styleId="FOOTNOTEREF">
    <w:name w:val="FOOTNOTE REF"/>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vertAlign w:val="superscript"/>
      <w:lang w:eastAsia="en-GB"/>
    </w:rPr>
  </w:style>
  <w:style w:type="paragraph" w:customStyle="1" w:styleId="FOOTNOTETEX">
    <w:name w:val="FOOTNOTE TEX"/>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lang w:eastAsia="en-GB"/>
    </w:rPr>
  </w:style>
  <w:style w:type="paragraph" w:customStyle="1" w:styleId="Heading91">
    <w:name w:val="Heading 9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81">
    <w:name w:val="Heading 8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71">
    <w:name w:val="Heading 7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i/>
      <w:sz w:val="24"/>
      <w:lang w:eastAsia="en-GB"/>
    </w:rPr>
  </w:style>
  <w:style w:type="paragraph" w:customStyle="1" w:styleId="Heading61">
    <w:name w:val="Heading 6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sz w:val="24"/>
      <w:u w:val="single"/>
      <w:lang w:eastAsia="en-GB"/>
    </w:rPr>
  </w:style>
  <w:style w:type="paragraph" w:customStyle="1" w:styleId="Heading51">
    <w:name w:val="Heading 51"/>
    <w:rsid w:val="00C437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ourier New" w:hAnsi="Courier New"/>
      <w:b/>
      <w:sz w:val="24"/>
      <w:lang w:eastAsia="en-GB"/>
    </w:rPr>
  </w:style>
  <w:style w:type="paragraph" w:customStyle="1" w:styleId="Heading41">
    <w:name w:val="Heading 41"/>
    <w:rsid w:val="00C43736"/>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360" w:hanging="360"/>
    </w:pPr>
    <w:rPr>
      <w:rFonts w:ascii="Courier New" w:hAnsi="Courier New"/>
      <w:sz w:val="24"/>
      <w:u w:val="single"/>
      <w:lang w:eastAsia="en-GB"/>
    </w:rPr>
  </w:style>
  <w:style w:type="character" w:customStyle="1" w:styleId="DefaultPara">
    <w:name w:val="Default Para"/>
    <w:basedOn w:val="DefaultParagraphFont"/>
    <w:rsid w:val="00C43736"/>
  </w:style>
  <w:style w:type="character" w:customStyle="1" w:styleId="Document8a">
    <w:name w:val="Document 8a"/>
    <w:basedOn w:val="DefaultParagraphFont"/>
    <w:rsid w:val="00C43736"/>
  </w:style>
  <w:style w:type="character" w:customStyle="1" w:styleId="Document4a">
    <w:name w:val="Document 4a"/>
    <w:basedOn w:val="DefaultParagraphFont"/>
    <w:rsid w:val="00C43736"/>
    <w:rPr>
      <w:b/>
      <w:i/>
      <w:sz w:val="24"/>
    </w:rPr>
  </w:style>
  <w:style w:type="character" w:customStyle="1" w:styleId="Document6a">
    <w:name w:val="Document 6a"/>
    <w:basedOn w:val="DefaultParagraphFont"/>
    <w:rsid w:val="00C43736"/>
  </w:style>
  <w:style w:type="character" w:customStyle="1" w:styleId="Document5a">
    <w:name w:val="Document 5a"/>
    <w:basedOn w:val="DefaultParagraphFont"/>
    <w:rsid w:val="00C43736"/>
  </w:style>
  <w:style w:type="character" w:customStyle="1" w:styleId="Document2a">
    <w:name w:val="Document 2a"/>
    <w:basedOn w:val="DefaultParagraphFont"/>
    <w:rsid w:val="00C43736"/>
  </w:style>
  <w:style w:type="character" w:customStyle="1" w:styleId="Document7a">
    <w:name w:val="Document 7a"/>
    <w:basedOn w:val="DefaultParagraphFont"/>
    <w:rsid w:val="00C43736"/>
  </w:style>
  <w:style w:type="paragraph" w:customStyle="1" w:styleId="RightPar1a">
    <w:name w:val="Right Par 1a"/>
    <w:rsid w:val="00C43736"/>
    <w:pPr>
      <w:widowControl w:val="0"/>
      <w:tabs>
        <w:tab w:val="left" w:pos="-720"/>
        <w:tab w:val="left" w:pos="0"/>
        <w:tab w:val="left" w:pos="288"/>
        <w:tab w:val="decimal" w:pos="720"/>
      </w:tabs>
      <w:suppressAutoHyphens/>
    </w:pPr>
    <w:rPr>
      <w:rFonts w:ascii="Courier" w:hAnsi="Courier"/>
      <w:sz w:val="24"/>
      <w:lang w:eastAsia="en-GB"/>
    </w:rPr>
  </w:style>
  <w:style w:type="paragraph" w:customStyle="1" w:styleId="RightPar2a">
    <w:name w:val="Right Par 2a"/>
    <w:rsid w:val="00C43736"/>
    <w:pPr>
      <w:widowControl w:val="0"/>
      <w:tabs>
        <w:tab w:val="left" w:pos="-720"/>
        <w:tab w:val="left" w:pos="0"/>
        <w:tab w:val="left" w:pos="720"/>
        <w:tab w:val="left" w:pos="1008"/>
        <w:tab w:val="decimal" w:pos="1440"/>
      </w:tabs>
      <w:suppressAutoHyphens/>
    </w:pPr>
    <w:rPr>
      <w:rFonts w:ascii="Courier" w:hAnsi="Courier"/>
      <w:sz w:val="24"/>
      <w:lang w:eastAsia="en-GB"/>
    </w:rPr>
  </w:style>
  <w:style w:type="character" w:customStyle="1" w:styleId="Document3a">
    <w:name w:val="Document 3a"/>
    <w:basedOn w:val="DefaultParagraphFont"/>
    <w:rsid w:val="00C43736"/>
  </w:style>
  <w:style w:type="paragraph" w:customStyle="1" w:styleId="RightPar3a">
    <w:name w:val="Right Par 3a"/>
    <w:rsid w:val="00C43736"/>
    <w:pPr>
      <w:widowControl w:val="0"/>
      <w:tabs>
        <w:tab w:val="left" w:pos="-720"/>
        <w:tab w:val="left" w:pos="0"/>
        <w:tab w:val="left" w:pos="720"/>
        <w:tab w:val="left" w:pos="1440"/>
        <w:tab w:val="left" w:pos="1728"/>
        <w:tab w:val="decimal" w:pos="2160"/>
      </w:tabs>
      <w:suppressAutoHyphens/>
    </w:pPr>
    <w:rPr>
      <w:rFonts w:ascii="Courier" w:hAnsi="Courier"/>
      <w:sz w:val="24"/>
      <w:lang w:eastAsia="en-GB"/>
    </w:rPr>
  </w:style>
  <w:style w:type="paragraph" w:customStyle="1" w:styleId="RightPar4a">
    <w:name w:val="Right Par 4a"/>
    <w:rsid w:val="00C43736"/>
    <w:pPr>
      <w:widowControl w:val="0"/>
      <w:tabs>
        <w:tab w:val="left" w:pos="-720"/>
        <w:tab w:val="left" w:pos="0"/>
        <w:tab w:val="left" w:pos="720"/>
        <w:tab w:val="left" w:pos="1440"/>
        <w:tab w:val="left" w:pos="2160"/>
        <w:tab w:val="left" w:pos="2448"/>
        <w:tab w:val="decimal" w:pos="2880"/>
      </w:tabs>
      <w:suppressAutoHyphens/>
    </w:pPr>
    <w:rPr>
      <w:rFonts w:ascii="Courier" w:hAnsi="Courier"/>
      <w:sz w:val="24"/>
      <w:lang w:eastAsia="en-GB"/>
    </w:rPr>
  </w:style>
  <w:style w:type="paragraph" w:customStyle="1" w:styleId="RightPar5a">
    <w:name w:val="Right Par 5a"/>
    <w:rsid w:val="00C43736"/>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lang w:eastAsia="en-GB"/>
    </w:rPr>
  </w:style>
  <w:style w:type="paragraph" w:customStyle="1" w:styleId="RightPar6a">
    <w:name w:val="Right Par 6a"/>
    <w:rsid w:val="00C4373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lang w:eastAsia="en-GB"/>
    </w:rPr>
  </w:style>
  <w:style w:type="paragraph" w:customStyle="1" w:styleId="RightPar7a">
    <w:name w:val="Right Par 7a"/>
    <w:rsid w:val="00C4373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lang w:eastAsia="en-GB"/>
    </w:rPr>
  </w:style>
  <w:style w:type="paragraph" w:customStyle="1" w:styleId="RightPar8a">
    <w:name w:val="Right Par 8a"/>
    <w:rsid w:val="00C4373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lang w:eastAsia="en-GB"/>
    </w:rPr>
  </w:style>
  <w:style w:type="paragraph" w:customStyle="1" w:styleId="Document1a">
    <w:name w:val="Document 1a"/>
    <w:rsid w:val="00C43736"/>
    <w:pPr>
      <w:keepNext/>
      <w:keepLines/>
      <w:widowControl w:val="0"/>
      <w:tabs>
        <w:tab w:val="left" w:pos="-720"/>
      </w:tabs>
      <w:suppressAutoHyphens/>
    </w:pPr>
    <w:rPr>
      <w:rFonts w:ascii="Courier" w:hAnsi="Courier"/>
      <w:sz w:val="24"/>
      <w:lang w:eastAsia="en-GB"/>
    </w:rPr>
  </w:style>
  <w:style w:type="paragraph" w:customStyle="1" w:styleId="Technical5a">
    <w:name w:val="Technical 5a"/>
    <w:rsid w:val="00C43736"/>
    <w:pPr>
      <w:widowControl w:val="0"/>
      <w:tabs>
        <w:tab w:val="left" w:pos="-720"/>
      </w:tabs>
      <w:suppressAutoHyphens/>
    </w:pPr>
    <w:rPr>
      <w:rFonts w:ascii="Courier" w:hAnsi="Courier"/>
      <w:b/>
      <w:sz w:val="24"/>
      <w:lang w:eastAsia="en-GB"/>
    </w:rPr>
  </w:style>
  <w:style w:type="paragraph" w:customStyle="1" w:styleId="Technical6a">
    <w:name w:val="Technical 6a"/>
    <w:rsid w:val="00C43736"/>
    <w:pPr>
      <w:widowControl w:val="0"/>
      <w:tabs>
        <w:tab w:val="left" w:pos="-720"/>
      </w:tabs>
      <w:suppressAutoHyphens/>
    </w:pPr>
    <w:rPr>
      <w:rFonts w:ascii="Courier" w:hAnsi="Courier"/>
      <w:b/>
      <w:sz w:val="24"/>
      <w:lang w:eastAsia="en-GB"/>
    </w:rPr>
  </w:style>
  <w:style w:type="character" w:customStyle="1" w:styleId="Technical2a">
    <w:name w:val="Technical 2a"/>
    <w:basedOn w:val="DefaultParagraphFont"/>
    <w:rsid w:val="00C43736"/>
  </w:style>
  <w:style w:type="character" w:customStyle="1" w:styleId="Technical3a">
    <w:name w:val="Technical 3a"/>
    <w:basedOn w:val="DefaultParagraphFont"/>
    <w:rsid w:val="00C43736"/>
  </w:style>
  <w:style w:type="paragraph" w:customStyle="1" w:styleId="Technical4a">
    <w:name w:val="Technical 4a"/>
    <w:rsid w:val="00C43736"/>
    <w:pPr>
      <w:widowControl w:val="0"/>
      <w:tabs>
        <w:tab w:val="left" w:pos="-720"/>
      </w:tabs>
      <w:suppressAutoHyphens/>
    </w:pPr>
    <w:rPr>
      <w:rFonts w:ascii="Courier" w:hAnsi="Courier"/>
      <w:b/>
      <w:sz w:val="24"/>
      <w:lang w:eastAsia="en-GB"/>
    </w:rPr>
  </w:style>
  <w:style w:type="character" w:customStyle="1" w:styleId="Technical1a">
    <w:name w:val="Technical 1a"/>
    <w:basedOn w:val="DefaultParagraphFont"/>
    <w:rsid w:val="00C43736"/>
  </w:style>
  <w:style w:type="paragraph" w:customStyle="1" w:styleId="Technical7a">
    <w:name w:val="Technical 7a"/>
    <w:rsid w:val="00C43736"/>
    <w:pPr>
      <w:widowControl w:val="0"/>
      <w:tabs>
        <w:tab w:val="left" w:pos="-720"/>
      </w:tabs>
      <w:suppressAutoHyphens/>
    </w:pPr>
    <w:rPr>
      <w:rFonts w:ascii="Courier" w:hAnsi="Courier"/>
      <w:b/>
      <w:sz w:val="24"/>
      <w:lang w:eastAsia="en-GB"/>
    </w:rPr>
  </w:style>
  <w:style w:type="paragraph" w:customStyle="1" w:styleId="Technical8a">
    <w:name w:val="Technical 8a"/>
    <w:rsid w:val="00C43736"/>
    <w:pPr>
      <w:widowControl w:val="0"/>
      <w:tabs>
        <w:tab w:val="left" w:pos="-720"/>
      </w:tabs>
      <w:suppressAutoHyphens/>
    </w:pPr>
    <w:rPr>
      <w:rFonts w:ascii="Courier" w:hAnsi="Courier"/>
      <w:b/>
      <w:sz w:val="24"/>
      <w:lang w:eastAsia="en-GB"/>
    </w:rPr>
  </w:style>
  <w:style w:type="paragraph" w:customStyle="1" w:styleId="toa">
    <w:name w:val="toa"/>
    <w:rsid w:val="00C43736"/>
    <w:pPr>
      <w:widowControl w:val="0"/>
      <w:tabs>
        <w:tab w:val="left" w:pos="0"/>
        <w:tab w:val="left" w:pos="9000"/>
      </w:tabs>
      <w:suppressAutoHyphens/>
    </w:pPr>
    <w:rPr>
      <w:rFonts w:ascii="Courier" w:hAnsi="Courier"/>
      <w:sz w:val="24"/>
      <w:lang w:eastAsia="en-GB"/>
    </w:rPr>
  </w:style>
  <w:style w:type="character" w:customStyle="1" w:styleId="EquationCa">
    <w:name w:val="_Equation Ca"/>
    <w:basedOn w:val="DefaultParagraphFont"/>
    <w:rsid w:val="00C43736"/>
  </w:style>
  <w:style w:type="paragraph" w:customStyle="1" w:styleId="a1">
    <w:name w:val="a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vertAlign w:val="superscript"/>
      <w:lang w:eastAsia="en-GB"/>
    </w:rPr>
  </w:style>
  <w:style w:type="paragraph" w:customStyle="1" w:styleId="a2">
    <w:name w:val="a2"/>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Courier New" w:hAnsi="Courier New"/>
      <w:sz w:val="24"/>
      <w:lang w:eastAsia="en-GB"/>
    </w:rPr>
  </w:style>
  <w:style w:type="character" w:customStyle="1" w:styleId="a3">
    <w:name w:val="a3"/>
    <w:basedOn w:val="DefaultParagraphFont"/>
    <w:rsid w:val="00C43736"/>
  </w:style>
  <w:style w:type="character" w:customStyle="1" w:styleId="a4">
    <w:name w:val="a4"/>
    <w:basedOn w:val="DefaultParagraphFont"/>
    <w:rsid w:val="00C43736"/>
  </w:style>
  <w:style w:type="paragraph" w:customStyle="1" w:styleId="FootnoteReference1">
    <w:name w:val="Footnote Reference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16"/>
      <w:vertAlign w:val="superscript"/>
      <w:lang w:eastAsia="en-GB"/>
    </w:rPr>
  </w:style>
  <w:style w:type="paragraph" w:customStyle="1" w:styleId="FootnoteText1">
    <w:name w:val="Footnote Text1"/>
    <w:rsid w:val="00C4373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eastAsia="en-GB"/>
    </w:rPr>
  </w:style>
  <w:style w:type="character" w:customStyle="1" w:styleId="DefaultParagraphFo">
    <w:name w:val="Default Paragraph Fo"/>
    <w:basedOn w:val="DefaultParagraphFont"/>
    <w:rsid w:val="00C43736"/>
  </w:style>
  <w:style w:type="character" w:customStyle="1" w:styleId="EquationCaption">
    <w:name w:val="_Equation Caption"/>
    <w:basedOn w:val="DefaultParagraphFont"/>
    <w:rsid w:val="00C43736"/>
  </w:style>
  <w:style w:type="paragraph" w:styleId="TOC1">
    <w:name w:val="toc 1"/>
    <w:basedOn w:val="Normal"/>
    <w:next w:val="Normal"/>
    <w:semiHidden/>
    <w:rsid w:val="00C43736"/>
    <w:pPr>
      <w:tabs>
        <w:tab w:val="right" w:leader="dot" w:pos="9360"/>
      </w:tabs>
      <w:suppressAutoHyphens/>
      <w:spacing w:before="480"/>
      <w:ind w:left="720" w:right="720" w:hanging="720"/>
    </w:pPr>
  </w:style>
  <w:style w:type="paragraph" w:styleId="TOC2">
    <w:name w:val="toc 2"/>
    <w:basedOn w:val="Normal"/>
    <w:next w:val="Normal"/>
    <w:semiHidden/>
    <w:rsid w:val="00C43736"/>
    <w:pPr>
      <w:tabs>
        <w:tab w:val="right" w:leader="dot" w:pos="9360"/>
      </w:tabs>
      <w:suppressAutoHyphens/>
      <w:ind w:left="1440" w:right="720" w:hanging="720"/>
    </w:pPr>
  </w:style>
  <w:style w:type="paragraph" w:styleId="TOC3">
    <w:name w:val="toc 3"/>
    <w:basedOn w:val="Normal"/>
    <w:next w:val="Normal"/>
    <w:semiHidden/>
    <w:rsid w:val="00C43736"/>
    <w:pPr>
      <w:tabs>
        <w:tab w:val="right" w:leader="dot" w:pos="9360"/>
      </w:tabs>
      <w:suppressAutoHyphens/>
      <w:ind w:left="2160" w:right="720" w:hanging="720"/>
    </w:pPr>
  </w:style>
  <w:style w:type="paragraph" w:styleId="TOC4">
    <w:name w:val="toc 4"/>
    <w:basedOn w:val="Normal"/>
    <w:next w:val="Normal"/>
    <w:semiHidden/>
    <w:rsid w:val="00C43736"/>
    <w:pPr>
      <w:tabs>
        <w:tab w:val="right" w:leader="dot" w:pos="9360"/>
      </w:tabs>
      <w:suppressAutoHyphens/>
      <w:ind w:left="2880" w:right="720" w:hanging="720"/>
    </w:pPr>
  </w:style>
  <w:style w:type="paragraph" w:styleId="TOC5">
    <w:name w:val="toc 5"/>
    <w:basedOn w:val="Normal"/>
    <w:next w:val="Normal"/>
    <w:semiHidden/>
    <w:rsid w:val="00C43736"/>
    <w:pPr>
      <w:tabs>
        <w:tab w:val="right" w:leader="dot" w:pos="9360"/>
      </w:tabs>
      <w:suppressAutoHyphens/>
      <w:ind w:left="3600" w:right="720" w:hanging="720"/>
    </w:pPr>
  </w:style>
  <w:style w:type="paragraph" w:styleId="TOC6">
    <w:name w:val="toc 6"/>
    <w:basedOn w:val="Normal"/>
    <w:next w:val="Normal"/>
    <w:semiHidden/>
    <w:rsid w:val="00C43736"/>
    <w:pPr>
      <w:tabs>
        <w:tab w:val="right" w:pos="9360"/>
      </w:tabs>
      <w:suppressAutoHyphens/>
      <w:ind w:left="720" w:hanging="720"/>
    </w:pPr>
  </w:style>
  <w:style w:type="paragraph" w:styleId="TOC7">
    <w:name w:val="toc 7"/>
    <w:basedOn w:val="Normal"/>
    <w:next w:val="Normal"/>
    <w:semiHidden/>
    <w:rsid w:val="00C43736"/>
    <w:pPr>
      <w:suppressAutoHyphens/>
      <w:ind w:left="720" w:hanging="720"/>
    </w:pPr>
  </w:style>
  <w:style w:type="paragraph" w:styleId="TOC8">
    <w:name w:val="toc 8"/>
    <w:basedOn w:val="Normal"/>
    <w:next w:val="Normal"/>
    <w:semiHidden/>
    <w:rsid w:val="00C43736"/>
    <w:pPr>
      <w:tabs>
        <w:tab w:val="right" w:pos="9360"/>
      </w:tabs>
      <w:suppressAutoHyphens/>
      <w:ind w:left="720" w:hanging="720"/>
    </w:pPr>
  </w:style>
  <w:style w:type="paragraph" w:styleId="TOC9">
    <w:name w:val="toc 9"/>
    <w:basedOn w:val="Normal"/>
    <w:next w:val="Normal"/>
    <w:semiHidden/>
    <w:rsid w:val="00C43736"/>
    <w:pPr>
      <w:tabs>
        <w:tab w:val="right" w:leader="dot" w:pos="9360"/>
      </w:tabs>
      <w:suppressAutoHyphens/>
      <w:ind w:left="720" w:hanging="720"/>
    </w:pPr>
  </w:style>
  <w:style w:type="paragraph" w:styleId="Index1">
    <w:name w:val="index 1"/>
    <w:basedOn w:val="Normal"/>
    <w:next w:val="Normal"/>
    <w:semiHidden/>
    <w:rsid w:val="00C43736"/>
    <w:pPr>
      <w:tabs>
        <w:tab w:val="right" w:leader="dot" w:pos="9360"/>
      </w:tabs>
      <w:suppressAutoHyphens/>
      <w:ind w:left="1440" w:right="720" w:hanging="1440"/>
    </w:pPr>
  </w:style>
  <w:style w:type="paragraph" w:styleId="Index2">
    <w:name w:val="index 2"/>
    <w:basedOn w:val="Normal"/>
    <w:next w:val="Normal"/>
    <w:semiHidden/>
    <w:rsid w:val="00C43736"/>
    <w:pPr>
      <w:tabs>
        <w:tab w:val="right" w:leader="dot" w:pos="9360"/>
      </w:tabs>
      <w:suppressAutoHyphens/>
      <w:ind w:left="1440" w:right="720" w:hanging="720"/>
    </w:pPr>
  </w:style>
  <w:style w:type="paragraph" w:styleId="TOAHeading">
    <w:name w:val="toa heading"/>
    <w:basedOn w:val="Normal"/>
    <w:next w:val="Normal"/>
    <w:semiHidden/>
    <w:rsid w:val="00C43736"/>
    <w:pPr>
      <w:tabs>
        <w:tab w:val="right" w:pos="9360"/>
      </w:tabs>
      <w:suppressAutoHyphens/>
    </w:pPr>
  </w:style>
  <w:style w:type="paragraph" w:styleId="Caption">
    <w:name w:val="caption"/>
    <w:basedOn w:val="Normal"/>
    <w:next w:val="Normal"/>
    <w:qFormat/>
    <w:rsid w:val="00C43736"/>
  </w:style>
  <w:style w:type="character" w:customStyle="1" w:styleId="EquationCaption1">
    <w:name w:val="_Equation Caption1"/>
    <w:rsid w:val="00C43736"/>
  </w:style>
  <w:style w:type="paragraph" w:styleId="BalloonText">
    <w:name w:val="Balloon Text"/>
    <w:basedOn w:val="Normal"/>
    <w:semiHidden/>
    <w:rsid w:val="00BE35F0"/>
    <w:rPr>
      <w:rFonts w:ascii="Tahoma" w:hAnsi="Tahoma" w:cs="Tahoma"/>
      <w:sz w:val="16"/>
      <w:szCs w:val="16"/>
    </w:rPr>
  </w:style>
  <w:style w:type="paragraph" w:styleId="Header">
    <w:name w:val="header"/>
    <w:basedOn w:val="Normal"/>
    <w:link w:val="HeaderChar"/>
    <w:rsid w:val="002654DB"/>
    <w:pPr>
      <w:tabs>
        <w:tab w:val="center" w:pos="4680"/>
        <w:tab w:val="right" w:pos="9360"/>
      </w:tabs>
    </w:pPr>
  </w:style>
  <w:style w:type="character" w:customStyle="1" w:styleId="HeaderChar">
    <w:name w:val="Header Char"/>
    <w:basedOn w:val="DefaultParagraphFont"/>
    <w:link w:val="Header"/>
    <w:rsid w:val="002654DB"/>
    <w:rPr>
      <w:rFonts w:ascii="Courier" w:hAnsi="Courier"/>
      <w:sz w:val="24"/>
      <w:lang w:eastAsia="en-GB"/>
    </w:rPr>
  </w:style>
  <w:style w:type="paragraph" w:styleId="Footer">
    <w:name w:val="footer"/>
    <w:basedOn w:val="Normal"/>
    <w:link w:val="FooterChar"/>
    <w:uiPriority w:val="99"/>
    <w:rsid w:val="002654DB"/>
    <w:pPr>
      <w:tabs>
        <w:tab w:val="center" w:pos="4680"/>
        <w:tab w:val="right" w:pos="9360"/>
      </w:tabs>
    </w:pPr>
  </w:style>
  <w:style w:type="character" w:customStyle="1" w:styleId="FooterChar">
    <w:name w:val="Footer Char"/>
    <w:basedOn w:val="DefaultParagraphFont"/>
    <w:link w:val="Footer"/>
    <w:uiPriority w:val="99"/>
    <w:rsid w:val="002654DB"/>
    <w:rPr>
      <w:rFonts w:ascii="Courier" w:hAnsi="Courie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88222FDBEFBF4BA3A58677AE1DAA73" ma:contentTypeVersion="7" ma:contentTypeDescription="Create a new document." ma:contentTypeScope="" ma:versionID="de9f990d99aaf978a249aaf6dad4916d">
  <xsd:schema xmlns:xsd="http://www.w3.org/2001/XMLSchema" xmlns:xs="http://www.w3.org/2001/XMLSchema" xmlns:p="http://schemas.microsoft.com/office/2006/metadata/properties" xmlns:ns3="febb8119-0fb6-43d0-96b8-a014b53bf52f" targetNamespace="http://schemas.microsoft.com/office/2006/metadata/properties" ma:root="true" ma:fieldsID="b2c741d9a4e355a744bc08495e349c4a" ns3:_="">
    <xsd:import namespace="febb8119-0fb6-43d0-96b8-a014b53bf5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b8119-0fb6-43d0-96b8-a014b53bf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2F3F7-A7C6-4C5E-80DC-426A76E99A16}">
  <ds:schemaRefs>
    <ds:schemaRef ds:uri="http://schemas.microsoft.com/sharepoint/v3/contenttype/forms"/>
  </ds:schemaRefs>
</ds:datastoreItem>
</file>

<file path=customXml/itemProps2.xml><?xml version="1.0" encoding="utf-8"?>
<ds:datastoreItem xmlns:ds="http://schemas.openxmlformats.org/officeDocument/2006/customXml" ds:itemID="{019FD78F-5AB2-456B-A0F9-2DF1CFDE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b8119-0fb6-43d0-96b8-a014b53bf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100BB-1C0A-40FB-86B4-9D2187E07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MOU between Govt &amp; UN</vt:lpstr>
    </vt:vector>
  </TitlesOfParts>
  <Company>UNDP</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between Govt &amp; UN</dc:title>
  <dc:subject>Office Premises Lease</dc:subject>
  <dc:creator>UN/OLA</dc:creator>
  <cp:keywords/>
  <dc:description/>
  <cp:lastModifiedBy>Anja Kallmeyer</cp:lastModifiedBy>
  <cp:revision>3</cp:revision>
  <cp:lastPrinted>2019-09-16T16:19:00Z</cp:lastPrinted>
  <dcterms:created xsi:type="dcterms:W3CDTF">2019-09-16T18:24:00Z</dcterms:created>
  <dcterms:modified xsi:type="dcterms:W3CDTF">2019-10-11T21:18:00Z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562;#form|46478408-d74e-456d-b73e-0104fd42ca44;#960;#Template|7aeb4928-3878-4c2c-b298-3353c8db8bab</vt:lpwstr>
  </property>
  <property fmtid="{D5CDD505-2E9C-101B-9397-08002B2CF9AE}" pid="3" name="ContentTypeId">
    <vt:lpwstr>0x0101009F88222FDBEFBF4BA3A58677AE1DAA73</vt:lpwstr>
  </property>
  <property fmtid="{D5CDD505-2E9C-101B-9397-08002B2CF9AE}" pid="4" name="_dlc_DocId">
    <vt:lpwstr>UNDPGBL-537-35</vt:lpwstr>
  </property>
  <property fmtid="{D5CDD505-2E9C-101B-9397-08002B2CF9AE}" pid="5" name="_dlc_DocIdUrl">
    <vt:lpwstr>https://intranet.undp.org/global/documents/_layouts/DocIdRedir.aspx?ID=UNDPGBL-537-35, UNDPGBL-537-35</vt:lpwstr>
  </property>
  <property fmtid="{D5CDD505-2E9C-101B-9397-08002B2CF9AE}" pid="6" name="_dlc_DocIdItemGuid">
    <vt:lpwstr>61fa4ebe-555d-4939-8a53-469898298db3</vt:lpwstr>
  </property>
</Properties>
</file>